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6F" w:rsidRPr="00ED5C89" w:rsidRDefault="00220C6F" w:rsidP="00220C6F">
      <w:pPr>
        <w:rPr>
          <w:b/>
        </w:rPr>
      </w:pPr>
      <w:r w:rsidRPr="00ED5C89">
        <w:rPr>
          <w:b/>
        </w:rPr>
        <w:t>Provider Assessment of Agency-to-Agency Collaboration:</w:t>
      </w:r>
      <w:bookmarkStart w:id="0" w:name="_GoBack"/>
      <w:bookmarkEnd w:id="0"/>
    </w:p>
    <w:p w:rsidR="00220C6F" w:rsidRDefault="00220C6F" w:rsidP="00220C6F">
      <w:r>
        <w:t>We had a __% (</w:t>
      </w:r>
      <w:r w:rsidR="00C9359E">
        <w:t>__</w:t>
      </w:r>
      <w:r>
        <w:t>/</w:t>
      </w:r>
      <w:r w:rsidR="003411DF">
        <w:t>__</w:t>
      </w:r>
      <w:r>
        <w:t>) response rate from the active members of the Provider Network.  Items were rated on a scale of 1 to 4, with 1 being Not at All Satisfied; 2 being Somewhat Satisfied; 3 being Mostly Satisfied; and 4 signifying Extremely Satisfied.  Item endorsement follows:</w:t>
      </w:r>
    </w:p>
    <w:p w:rsidR="009A6709" w:rsidRDefault="00220C6F" w:rsidP="00220C6F">
      <w:r>
        <w:t>Item #                                                 Scale Value              # of Endorsements</w:t>
      </w:r>
    </w:p>
    <w:p w:rsidR="00220C6F" w:rsidRDefault="00220C6F" w:rsidP="00220C6F"/>
    <w:tbl>
      <w:tblPr>
        <w:tblStyle w:val="TableGrid1"/>
        <w:tblpPr w:leftFromText="180" w:rightFromText="180" w:vertAnchor="page" w:horzAnchor="margin" w:tblpY="4050"/>
        <w:tblW w:w="0" w:type="auto"/>
        <w:tblLook w:val="04A0"/>
      </w:tblPr>
      <w:tblGrid>
        <w:gridCol w:w="2880"/>
        <w:gridCol w:w="1584"/>
        <w:gridCol w:w="2592"/>
      </w:tblGrid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Item #1:  Cooperation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1 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Item #2:  Service Plan 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1 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Agreement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Item #3:  Goodness of Fit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1 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Item #4:  Coordination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1 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Item #5:  Timely Client   </w:t>
            </w:r>
          </w:p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Updates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1 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rPr>
          <w:trHeight w:val="627"/>
        </w:trPr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Item #6:  Timely Agency</w:t>
            </w:r>
            <w:r>
              <w:rPr>
                <w:rFonts w:ascii="Calibri" w:eastAsia="Calibri" w:hAnsi="Calibri" w:cs="Times New Roman"/>
              </w:rPr>
              <w:t xml:space="preserve"> Updates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jc w:val="center"/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</w:t>
            </w:r>
          </w:p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2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3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4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220C6F" w:rsidRPr="00AA0921" w:rsidTr="00220C6F">
        <w:tc>
          <w:tcPr>
            <w:tcW w:w="2880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>Item #7:  Barriers</w:t>
            </w:r>
          </w:p>
        </w:tc>
        <w:tc>
          <w:tcPr>
            <w:tcW w:w="1584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Pr="00AA0921">
              <w:rPr>
                <w:rFonts w:ascii="Calibri" w:eastAsia="Calibri" w:hAnsi="Calibri" w:cs="Times New Roman"/>
              </w:rPr>
              <w:t xml:space="preserve"> of </w:t>
            </w:r>
            <w:r>
              <w:rPr>
                <w:rFonts w:ascii="Calibri" w:eastAsia="Calibri" w:hAnsi="Calibri" w:cs="Times New Roman"/>
              </w:rPr>
              <w:t>__</w:t>
            </w:r>
            <w:r w:rsidRPr="00AA0921">
              <w:rPr>
                <w:rFonts w:ascii="Calibri" w:eastAsia="Calibri" w:hAnsi="Calibri" w:cs="Times New Roman"/>
              </w:rPr>
              <w:t xml:space="preserve"> respondents answered “no” to this </w:t>
            </w:r>
          </w:p>
        </w:tc>
        <w:tc>
          <w:tcPr>
            <w:tcW w:w="2592" w:type="dxa"/>
          </w:tcPr>
          <w:p w:rsidR="00220C6F" w:rsidRPr="00AA0921" w:rsidRDefault="00220C6F" w:rsidP="00220C6F">
            <w:pPr>
              <w:rPr>
                <w:rFonts w:ascii="Calibri" w:eastAsia="Calibri" w:hAnsi="Calibri" w:cs="Times New Roman"/>
              </w:rPr>
            </w:pPr>
            <w:r w:rsidRPr="00AA0921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:rsidR="00220C6F" w:rsidRPr="00220C6F" w:rsidRDefault="00220C6F" w:rsidP="00220C6F"/>
    <w:sectPr w:rsidR="00220C6F" w:rsidRPr="00220C6F" w:rsidSect="00EB48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CC" w:rsidRDefault="001835CC" w:rsidP="001835CC">
      <w:pPr>
        <w:spacing w:after="0" w:line="240" w:lineRule="auto"/>
      </w:pPr>
      <w:r>
        <w:separator/>
      </w:r>
    </w:p>
  </w:endnote>
  <w:endnote w:type="continuationSeparator" w:id="0">
    <w:p w:rsidR="001835CC" w:rsidRDefault="001835CC" w:rsidP="001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CC" w:rsidRDefault="001835CC" w:rsidP="001835CC">
      <w:pPr>
        <w:spacing w:after="0" w:line="240" w:lineRule="auto"/>
      </w:pPr>
      <w:r>
        <w:separator/>
      </w:r>
    </w:p>
  </w:footnote>
  <w:footnote w:type="continuationSeparator" w:id="0">
    <w:p w:rsidR="001835CC" w:rsidRDefault="001835CC" w:rsidP="0018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C" w:rsidRDefault="001835CC" w:rsidP="001835CC">
    <w:pPr>
      <w:pStyle w:val="Header"/>
      <w:jc w:val="right"/>
    </w:pPr>
    <w:r>
      <w:t>Appendix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6F"/>
    <w:rsid w:val="001835CC"/>
    <w:rsid w:val="00220C6F"/>
    <w:rsid w:val="002A02A7"/>
    <w:rsid w:val="003411DF"/>
    <w:rsid w:val="003457E4"/>
    <w:rsid w:val="0036528F"/>
    <w:rsid w:val="003B486F"/>
    <w:rsid w:val="007944C0"/>
    <w:rsid w:val="008A3D37"/>
    <w:rsid w:val="008A4345"/>
    <w:rsid w:val="009A6709"/>
    <w:rsid w:val="00B45E65"/>
    <w:rsid w:val="00C9359E"/>
    <w:rsid w:val="00EB4844"/>
    <w:rsid w:val="00ED5C89"/>
    <w:rsid w:val="00FB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0C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5CC"/>
  </w:style>
  <w:style w:type="paragraph" w:styleId="Footer">
    <w:name w:val="footer"/>
    <w:basedOn w:val="Normal"/>
    <w:link w:val="FooterChar"/>
    <w:uiPriority w:val="99"/>
    <w:semiHidden/>
    <w:unhideWhenUsed/>
    <w:rsid w:val="0018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0C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malznl</cp:lastModifiedBy>
  <cp:revision>2</cp:revision>
  <cp:lastPrinted>2013-06-06T14:09:00Z</cp:lastPrinted>
  <dcterms:created xsi:type="dcterms:W3CDTF">2015-05-10T23:06:00Z</dcterms:created>
  <dcterms:modified xsi:type="dcterms:W3CDTF">2015-05-10T23:06:00Z</dcterms:modified>
</cp:coreProperties>
</file>