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20B4F" w14:textId="40106331" w:rsidR="004A63D8" w:rsidRPr="00CD184C" w:rsidRDefault="004A63D8" w:rsidP="00154D33">
      <w:pPr>
        <w:spacing w:after="0" w:line="240" w:lineRule="auto"/>
        <w:ind w:left="360" w:right="720"/>
        <w:rPr>
          <w:rFonts w:ascii="Garamond" w:hAnsi="Garamond" w:cstheme="minorHAnsi"/>
          <w:b/>
          <w:sz w:val="24"/>
          <w:szCs w:val="24"/>
        </w:rPr>
      </w:pPr>
      <w:r w:rsidRPr="00CD184C">
        <w:rPr>
          <w:rFonts w:ascii="Garamond" w:hAnsi="Garamond" w:cstheme="minorHAnsi"/>
          <w:b/>
          <w:sz w:val="24"/>
          <w:szCs w:val="24"/>
        </w:rPr>
        <w:tab/>
      </w:r>
      <w:r w:rsidRPr="00CD184C">
        <w:rPr>
          <w:rFonts w:ascii="Garamond" w:hAnsi="Garamond" w:cstheme="minorHAnsi"/>
          <w:b/>
          <w:sz w:val="24"/>
          <w:szCs w:val="24"/>
        </w:rPr>
        <w:tab/>
      </w:r>
      <w:r w:rsidRPr="00CD184C">
        <w:rPr>
          <w:rFonts w:ascii="Garamond" w:hAnsi="Garamond" w:cstheme="minorHAnsi"/>
          <w:b/>
          <w:sz w:val="24"/>
          <w:szCs w:val="24"/>
        </w:rPr>
        <w:tab/>
      </w:r>
      <w:r w:rsidRPr="00CD184C">
        <w:rPr>
          <w:rFonts w:ascii="Garamond" w:hAnsi="Garamond" w:cstheme="minorHAnsi"/>
          <w:b/>
          <w:sz w:val="24"/>
          <w:szCs w:val="24"/>
        </w:rPr>
        <w:tab/>
      </w:r>
      <w:r w:rsidRPr="00CD184C">
        <w:rPr>
          <w:rFonts w:ascii="Garamond" w:hAnsi="Garamond" w:cstheme="minorHAnsi"/>
          <w:b/>
          <w:sz w:val="24"/>
          <w:szCs w:val="24"/>
        </w:rPr>
        <w:tab/>
      </w:r>
      <w:r w:rsidRPr="00CD184C">
        <w:rPr>
          <w:rFonts w:ascii="Garamond" w:hAnsi="Garamond" w:cstheme="minorHAnsi"/>
          <w:b/>
          <w:sz w:val="24"/>
          <w:szCs w:val="24"/>
        </w:rPr>
        <w:tab/>
      </w:r>
      <w:r w:rsidRPr="00CD184C">
        <w:rPr>
          <w:rFonts w:ascii="Garamond" w:hAnsi="Garamond" w:cstheme="minorHAnsi"/>
          <w:b/>
          <w:sz w:val="24"/>
          <w:szCs w:val="24"/>
        </w:rPr>
        <w:tab/>
      </w:r>
      <w:r w:rsidRPr="00CD184C">
        <w:rPr>
          <w:rFonts w:ascii="Garamond" w:hAnsi="Garamond" w:cstheme="minorHAnsi"/>
          <w:b/>
          <w:sz w:val="24"/>
          <w:szCs w:val="24"/>
        </w:rPr>
        <w:tab/>
      </w:r>
      <w:r w:rsidR="00055B0C">
        <w:rPr>
          <w:rFonts w:ascii="Garamond" w:hAnsi="Garamond" w:cstheme="minorHAnsi"/>
          <w:b/>
          <w:sz w:val="24"/>
          <w:szCs w:val="24"/>
        </w:rPr>
        <w:tab/>
      </w:r>
      <w:r w:rsidR="00055B0C">
        <w:rPr>
          <w:rFonts w:ascii="Garamond" w:hAnsi="Garamond" w:cstheme="minorHAnsi"/>
          <w:b/>
          <w:sz w:val="24"/>
          <w:szCs w:val="24"/>
        </w:rPr>
        <w:tab/>
      </w:r>
      <w:r w:rsidR="00055B0C">
        <w:rPr>
          <w:rFonts w:ascii="Garamond" w:hAnsi="Garamond" w:cstheme="minorHAnsi"/>
          <w:b/>
          <w:sz w:val="24"/>
          <w:szCs w:val="24"/>
        </w:rPr>
        <w:tab/>
      </w:r>
      <w:r w:rsidR="00055B0C">
        <w:rPr>
          <w:rFonts w:ascii="Garamond" w:hAnsi="Garamond" w:cstheme="minorHAnsi"/>
          <w:b/>
          <w:sz w:val="24"/>
          <w:szCs w:val="24"/>
        </w:rPr>
        <w:tab/>
      </w:r>
      <w:r w:rsidR="00055B0C">
        <w:rPr>
          <w:rFonts w:ascii="Garamond" w:hAnsi="Garamond" w:cstheme="minorHAnsi"/>
          <w:b/>
          <w:sz w:val="24"/>
          <w:szCs w:val="24"/>
        </w:rPr>
        <w:tab/>
      </w:r>
      <w:r w:rsidR="00055B0C">
        <w:rPr>
          <w:rFonts w:ascii="Garamond" w:hAnsi="Garamond" w:cstheme="minorHAnsi"/>
          <w:b/>
          <w:sz w:val="24"/>
          <w:szCs w:val="24"/>
        </w:rPr>
        <w:tab/>
      </w:r>
      <w:r w:rsidR="00055B0C">
        <w:rPr>
          <w:rFonts w:ascii="Garamond" w:hAnsi="Garamond" w:cstheme="minorHAnsi"/>
          <w:b/>
          <w:sz w:val="24"/>
          <w:szCs w:val="24"/>
        </w:rPr>
        <w:tab/>
      </w:r>
      <w:r w:rsidR="00055B0C">
        <w:rPr>
          <w:rFonts w:ascii="Garamond" w:hAnsi="Garamond" w:cstheme="minorHAnsi"/>
          <w:b/>
          <w:sz w:val="24"/>
          <w:szCs w:val="24"/>
        </w:rPr>
        <w:tab/>
      </w:r>
      <w:r w:rsidR="00055B0C">
        <w:rPr>
          <w:rFonts w:ascii="Garamond" w:hAnsi="Garamond" w:cstheme="minorHAnsi"/>
          <w:b/>
          <w:sz w:val="24"/>
          <w:szCs w:val="24"/>
        </w:rPr>
        <w:tab/>
      </w:r>
      <w:r w:rsidR="00055B0C">
        <w:rPr>
          <w:rFonts w:ascii="Garamond" w:hAnsi="Garamond" w:cstheme="minorHAnsi"/>
          <w:b/>
          <w:sz w:val="24"/>
          <w:szCs w:val="24"/>
        </w:rPr>
        <w:tab/>
      </w:r>
      <w:r w:rsidR="00055B0C">
        <w:rPr>
          <w:rFonts w:ascii="Garamond" w:hAnsi="Garamond" w:cstheme="minorHAnsi"/>
          <w:b/>
          <w:sz w:val="24"/>
          <w:szCs w:val="24"/>
        </w:rPr>
        <w:tab/>
        <w:t xml:space="preserve">       </w:t>
      </w:r>
      <w:r w:rsidR="001A5FCC">
        <w:rPr>
          <w:rFonts w:ascii="Garamond" w:hAnsi="Garamond" w:cstheme="minorHAnsi"/>
          <w:b/>
          <w:sz w:val="24"/>
          <w:szCs w:val="24"/>
        </w:rPr>
        <w:t xml:space="preserve">                        </w:t>
      </w:r>
      <w:r w:rsidR="00055B0C">
        <w:rPr>
          <w:rFonts w:ascii="Garamond" w:hAnsi="Garamond" w:cstheme="minorHAnsi"/>
          <w:b/>
          <w:sz w:val="24"/>
          <w:szCs w:val="24"/>
        </w:rPr>
        <w:t xml:space="preserve">    </w:t>
      </w:r>
      <w:r w:rsidRPr="00CD184C">
        <w:rPr>
          <w:rFonts w:ascii="Garamond" w:hAnsi="Garamond" w:cstheme="minorHAnsi"/>
          <w:b/>
          <w:sz w:val="24"/>
          <w:szCs w:val="24"/>
        </w:rPr>
        <w:tab/>
      </w:r>
      <w:r w:rsidR="001A5FCC">
        <w:rPr>
          <w:rFonts w:ascii="Garamond" w:hAnsi="Garamond" w:cstheme="minorHAnsi"/>
          <w:b/>
          <w:sz w:val="24"/>
          <w:szCs w:val="24"/>
        </w:rPr>
        <w:t xml:space="preserve">          </w:t>
      </w:r>
      <w:r w:rsidRPr="00CD184C">
        <w:rPr>
          <w:rFonts w:ascii="Garamond" w:hAnsi="Garamond"/>
          <w:noProof/>
          <w:sz w:val="24"/>
          <w:szCs w:val="24"/>
        </w:rPr>
        <w:drawing>
          <wp:inline distT="0" distB="0" distL="0" distR="0" wp14:anchorId="53EA9778" wp14:editId="69C1B839">
            <wp:extent cx="2339340" cy="1038225"/>
            <wp:effectExtent l="0" t="0" r="3810" b="9525"/>
            <wp:docPr id="3" name="Picture 3" descr="CTFlogo_Clr_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TFlogo_Clr_sma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1CD01D4" w14:textId="4A2C531D" w:rsidR="007D736B" w:rsidRPr="007D736B" w:rsidRDefault="007D736B" w:rsidP="00154D33">
      <w:pPr>
        <w:pStyle w:val="Heading1"/>
        <w:ind w:left="360" w:right="360"/>
        <w:rPr>
          <w:b/>
          <w:bCs/>
        </w:rPr>
      </w:pPr>
      <w:r w:rsidRPr="007D736B">
        <w:rPr>
          <w:b/>
          <w:bCs/>
        </w:rPr>
        <w:t>REQUEST FOR PROPOSALS</w:t>
      </w:r>
    </w:p>
    <w:p w14:paraId="29E8C15F" w14:textId="12BC6411" w:rsidR="00BB7BD0" w:rsidRPr="007D736B" w:rsidRDefault="00CD6031" w:rsidP="00154D33">
      <w:pPr>
        <w:spacing w:after="0" w:line="240" w:lineRule="auto"/>
        <w:ind w:left="360" w:right="360"/>
        <w:rPr>
          <w:rStyle w:val="IntenseEmphasis"/>
          <w:rFonts w:asciiTheme="majorHAnsi" w:eastAsiaTheme="majorEastAsia" w:hAnsiTheme="majorHAnsi" w:cstheme="majorBidi"/>
          <w:sz w:val="32"/>
          <w:szCs w:val="32"/>
        </w:rPr>
      </w:pPr>
      <w:r>
        <w:rPr>
          <w:rStyle w:val="IntenseEmphasis"/>
        </w:rPr>
        <w:t xml:space="preserve">DOMESTIC &amp; SEXUAL VIOLENCE TRAINING FOR CHILDREN’S TRUST FUND </w:t>
      </w:r>
      <w:r w:rsidR="005446CE">
        <w:rPr>
          <w:rStyle w:val="IntenseEmphasis"/>
        </w:rPr>
        <w:t>HOME VISITING P</w:t>
      </w:r>
      <w:r w:rsidR="007D736B" w:rsidRPr="007D736B">
        <w:rPr>
          <w:rStyle w:val="IntenseEmphasis"/>
        </w:rPr>
        <w:t>ROGRAM</w:t>
      </w:r>
      <w:r>
        <w:rPr>
          <w:rStyle w:val="IntenseEmphasis"/>
        </w:rPr>
        <w:t>S</w:t>
      </w:r>
    </w:p>
    <w:p w14:paraId="614F3406" w14:textId="77777777" w:rsidR="00247551" w:rsidRPr="00CD184C" w:rsidRDefault="00247551" w:rsidP="00154D33">
      <w:pPr>
        <w:spacing w:after="0" w:line="240" w:lineRule="auto"/>
        <w:ind w:left="360" w:right="360"/>
        <w:rPr>
          <w:rFonts w:ascii="Garamond" w:hAnsi="Garamond" w:cs="Arial"/>
          <w:b/>
          <w:sz w:val="24"/>
          <w:szCs w:val="24"/>
        </w:rPr>
      </w:pPr>
    </w:p>
    <w:p w14:paraId="368BB434" w14:textId="46A0AFD8" w:rsidR="00247551" w:rsidRPr="00C02F4A" w:rsidRDefault="00247551" w:rsidP="00154D33">
      <w:pPr>
        <w:spacing w:after="0" w:line="240" w:lineRule="auto"/>
        <w:ind w:left="360" w:right="360"/>
        <w:rPr>
          <w:rFonts w:cstheme="minorHAnsi"/>
          <w:color w:val="FF0000"/>
        </w:rPr>
      </w:pPr>
      <w:r w:rsidRPr="00C02F4A">
        <w:rPr>
          <w:rFonts w:cstheme="minorHAnsi"/>
        </w:rPr>
        <w:t>The Children’s Trust Fund (CTF)</w:t>
      </w:r>
      <w:r w:rsidR="005413B2" w:rsidRPr="00C02F4A">
        <w:rPr>
          <w:rFonts w:cstheme="minorHAnsi"/>
        </w:rPr>
        <w:t>, Missouri’s Foundation for the Prevention of Child Abuse and Neglect,</w:t>
      </w:r>
      <w:r w:rsidRPr="00C02F4A">
        <w:rPr>
          <w:rFonts w:cstheme="minorHAnsi"/>
        </w:rPr>
        <w:t xml:space="preserve"> is s</w:t>
      </w:r>
      <w:r w:rsidR="00E03426" w:rsidRPr="00C02F4A">
        <w:rPr>
          <w:rFonts w:cstheme="minorHAnsi"/>
        </w:rPr>
        <w:t>eeking a</w:t>
      </w:r>
      <w:r w:rsidR="001B2572" w:rsidRPr="00C02F4A">
        <w:rPr>
          <w:rFonts w:cstheme="minorHAnsi"/>
        </w:rPr>
        <w:t xml:space="preserve"> </w:t>
      </w:r>
      <w:r w:rsidR="00CD6031" w:rsidRPr="00C02F4A">
        <w:rPr>
          <w:rFonts w:cstheme="minorHAnsi"/>
        </w:rPr>
        <w:t>contractor</w:t>
      </w:r>
      <w:r w:rsidR="00E03426" w:rsidRPr="00C02F4A">
        <w:rPr>
          <w:rFonts w:cstheme="minorHAnsi"/>
        </w:rPr>
        <w:t xml:space="preserve"> to </w:t>
      </w:r>
      <w:r w:rsidR="00CD6031" w:rsidRPr="00C02F4A">
        <w:rPr>
          <w:rFonts w:cstheme="minorHAnsi"/>
        </w:rPr>
        <w:t xml:space="preserve">develop and </w:t>
      </w:r>
      <w:r w:rsidR="002B7746" w:rsidRPr="00C02F4A">
        <w:rPr>
          <w:rFonts w:cstheme="minorHAnsi"/>
        </w:rPr>
        <w:t>deliver</w:t>
      </w:r>
      <w:r w:rsidR="00C84724" w:rsidRPr="00C02F4A">
        <w:rPr>
          <w:rFonts w:cstheme="minorHAnsi"/>
        </w:rPr>
        <w:t xml:space="preserve"> a</w:t>
      </w:r>
      <w:r w:rsidR="002A3141" w:rsidRPr="00C02F4A">
        <w:rPr>
          <w:rFonts w:cstheme="minorHAnsi"/>
        </w:rPr>
        <w:t>n in-person</w:t>
      </w:r>
      <w:r w:rsidR="003E25D2" w:rsidRPr="00C02F4A">
        <w:rPr>
          <w:rFonts w:cstheme="minorHAnsi"/>
        </w:rPr>
        <w:t xml:space="preserve"> </w:t>
      </w:r>
      <w:r w:rsidR="00CD6031" w:rsidRPr="00C02F4A">
        <w:rPr>
          <w:rFonts w:cstheme="minorHAnsi"/>
        </w:rPr>
        <w:t>domestic and sexual violence</w:t>
      </w:r>
      <w:r w:rsidR="00C84724" w:rsidRPr="00C02F4A">
        <w:rPr>
          <w:rFonts w:cstheme="minorHAnsi"/>
        </w:rPr>
        <w:t xml:space="preserve"> training </w:t>
      </w:r>
      <w:r w:rsidR="00CD6031" w:rsidRPr="00C02F4A">
        <w:rPr>
          <w:rFonts w:cstheme="minorHAnsi"/>
        </w:rPr>
        <w:t xml:space="preserve">designed </w:t>
      </w:r>
      <w:r w:rsidR="00C84724" w:rsidRPr="00C02F4A">
        <w:rPr>
          <w:rFonts w:cstheme="minorHAnsi"/>
        </w:rPr>
        <w:t>for</w:t>
      </w:r>
      <w:r w:rsidR="005446CE" w:rsidRPr="00C02F4A">
        <w:rPr>
          <w:rFonts w:cstheme="minorHAnsi"/>
        </w:rPr>
        <w:t xml:space="preserve"> </w:t>
      </w:r>
      <w:r w:rsidR="00CD6031" w:rsidRPr="00C02F4A">
        <w:rPr>
          <w:rFonts w:cstheme="minorHAnsi"/>
        </w:rPr>
        <w:t xml:space="preserve">early childhood </w:t>
      </w:r>
      <w:r w:rsidR="00C84724" w:rsidRPr="00C02F4A">
        <w:rPr>
          <w:rFonts w:cstheme="minorHAnsi"/>
        </w:rPr>
        <w:t xml:space="preserve">home visiting </w:t>
      </w:r>
      <w:r w:rsidR="00CD6031" w:rsidRPr="00C02F4A">
        <w:rPr>
          <w:rFonts w:cstheme="minorHAnsi"/>
        </w:rPr>
        <w:t xml:space="preserve">professionals </w:t>
      </w:r>
      <w:r w:rsidR="00C84724" w:rsidRPr="00C02F4A">
        <w:rPr>
          <w:rFonts w:cstheme="minorHAnsi"/>
        </w:rPr>
        <w:t>in Missouri.</w:t>
      </w:r>
      <w:r w:rsidR="00CD6031" w:rsidRPr="00C02F4A">
        <w:rPr>
          <w:rFonts w:cstheme="minorHAnsi"/>
        </w:rPr>
        <w:t xml:space="preserve">  This contract will be paid on a reimbursement basis up to a maximum cost of $50,000. The contract period will be February 1, 2026, to September 29, 2026.</w:t>
      </w:r>
    </w:p>
    <w:p w14:paraId="288D098E" w14:textId="77777777" w:rsidR="00763F0E" w:rsidRPr="00C02F4A" w:rsidRDefault="00763F0E" w:rsidP="00154D33">
      <w:pPr>
        <w:spacing w:after="0" w:line="240" w:lineRule="auto"/>
        <w:ind w:left="360" w:right="360"/>
        <w:rPr>
          <w:rFonts w:cstheme="minorHAnsi"/>
          <w:color w:val="FF0000"/>
        </w:rPr>
      </w:pPr>
    </w:p>
    <w:p w14:paraId="214E7D1F" w14:textId="217D6CA2" w:rsidR="007D736B" w:rsidRPr="00C02F4A" w:rsidRDefault="007D736B" w:rsidP="00154D33">
      <w:pPr>
        <w:spacing w:after="0" w:line="240" w:lineRule="auto"/>
        <w:ind w:left="360" w:right="360"/>
        <w:rPr>
          <w:rFonts w:cstheme="minorHAnsi"/>
          <w:b/>
          <w:bCs/>
        </w:rPr>
      </w:pPr>
      <w:r w:rsidRPr="00C02F4A">
        <w:rPr>
          <w:rFonts w:cstheme="minorHAnsi"/>
          <w:b/>
          <w:bCs/>
        </w:rPr>
        <w:t>BACKGROUND</w:t>
      </w:r>
    </w:p>
    <w:p w14:paraId="42A3906B" w14:textId="40DC0BDC" w:rsidR="002A3141" w:rsidRPr="00C02F4A" w:rsidRDefault="002A3141" w:rsidP="00154D33">
      <w:pPr>
        <w:spacing w:after="0" w:line="240" w:lineRule="auto"/>
        <w:ind w:left="360" w:right="360"/>
        <w:rPr>
          <w:rFonts w:cstheme="minorHAnsi"/>
        </w:rPr>
      </w:pPr>
      <w:r w:rsidRPr="00C02F4A">
        <w:rPr>
          <w:rFonts w:cstheme="minorHAnsi"/>
        </w:rPr>
        <w:t xml:space="preserve">CTF was created by the Missouri General Assembly in 1983 as a </w:t>
      </w:r>
      <w:r w:rsidR="001A5FCC" w:rsidRPr="00C02F4A">
        <w:rPr>
          <w:rFonts w:cstheme="minorHAnsi"/>
        </w:rPr>
        <w:t>501 (c) (3) non-profit organization with the sole purpose of preventing</w:t>
      </w:r>
      <w:r w:rsidRPr="00C02F4A">
        <w:rPr>
          <w:rFonts w:cstheme="minorHAnsi"/>
        </w:rPr>
        <w:t xml:space="preserve"> </w:t>
      </w:r>
      <w:r w:rsidR="007B2979" w:rsidRPr="00C02F4A">
        <w:rPr>
          <w:rFonts w:cstheme="minorHAnsi"/>
        </w:rPr>
        <w:t>child</w:t>
      </w:r>
      <w:r w:rsidRPr="00C02F4A">
        <w:rPr>
          <w:rFonts w:cstheme="minorHAnsi"/>
        </w:rPr>
        <w:t xml:space="preserve"> abuse and neglect. </w:t>
      </w:r>
      <w:r w:rsidR="007B2979" w:rsidRPr="00C02F4A">
        <w:rPr>
          <w:rFonts w:cstheme="minorHAnsi"/>
        </w:rPr>
        <w:t>High</w:t>
      </w:r>
      <w:r w:rsidR="000177EB" w:rsidRPr="00C02F4A">
        <w:rPr>
          <w:rFonts w:cstheme="minorHAnsi"/>
        </w:rPr>
        <w:t xml:space="preserve">-quality, evidence-based home visiting is a key </w:t>
      </w:r>
      <w:r w:rsidR="007B2979" w:rsidRPr="00C02F4A">
        <w:rPr>
          <w:rFonts w:cstheme="minorHAnsi"/>
        </w:rPr>
        <w:t>strategy</w:t>
      </w:r>
      <w:r w:rsidR="000177EB" w:rsidRPr="00C02F4A">
        <w:rPr>
          <w:rFonts w:cstheme="minorHAnsi"/>
        </w:rPr>
        <w:t xml:space="preserve"> for preventing child abuse and neglect. As part of our home visiting </w:t>
      </w:r>
      <w:r w:rsidR="00A372C5" w:rsidRPr="00C02F4A">
        <w:rPr>
          <w:rFonts w:cstheme="minorHAnsi"/>
        </w:rPr>
        <w:t>portfolio</w:t>
      </w:r>
      <w:r w:rsidR="000177EB" w:rsidRPr="00C02F4A">
        <w:rPr>
          <w:rFonts w:cstheme="minorHAnsi"/>
        </w:rPr>
        <w:t>,</w:t>
      </w:r>
      <w:r w:rsidR="007D736B" w:rsidRPr="00C02F4A">
        <w:rPr>
          <w:rFonts w:cstheme="minorHAnsi"/>
        </w:rPr>
        <w:t xml:space="preserve"> CTF</w:t>
      </w:r>
      <w:r w:rsidR="007835A6">
        <w:rPr>
          <w:rFonts w:cstheme="minorHAnsi"/>
        </w:rPr>
        <w:t xml:space="preserve"> </w:t>
      </w:r>
      <w:r w:rsidR="00A372C5" w:rsidRPr="00C02F4A">
        <w:rPr>
          <w:rFonts w:cstheme="minorHAnsi"/>
        </w:rPr>
        <w:t>administers</w:t>
      </w:r>
      <w:r w:rsidR="007D736B" w:rsidRPr="00C02F4A">
        <w:rPr>
          <w:rFonts w:cstheme="minorHAnsi"/>
        </w:rPr>
        <w:t xml:space="preserve"> </w:t>
      </w:r>
      <w:r w:rsidR="000177EB" w:rsidRPr="00C02F4A">
        <w:rPr>
          <w:rFonts w:cstheme="minorHAnsi"/>
        </w:rPr>
        <w:t>Missouri’s</w:t>
      </w:r>
      <w:r w:rsidR="007D736B" w:rsidRPr="00C02F4A">
        <w:rPr>
          <w:rFonts w:cstheme="minorHAnsi"/>
        </w:rPr>
        <w:t xml:space="preserve"> Maternal, Infant &amp; Early Childhood Home Visiting (MIECHV)</w:t>
      </w:r>
      <w:r w:rsidR="007835A6">
        <w:rPr>
          <w:rFonts w:cstheme="minorHAnsi"/>
        </w:rPr>
        <w:t xml:space="preserve"> </w:t>
      </w:r>
      <w:r w:rsidR="007835A6" w:rsidRPr="00C02F4A">
        <w:rPr>
          <w:rFonts w:cstheme="minorHAnsi"/>
        </w:rPr>
        <w:t>Program</w:t>
      </w:r>
      <w:r w:rsidR="00932AA6" w:rsidRPr="00C02F4A">
        <w:rPr>
          <w:rFonts w:cstheme="minorHAnsi"/>
        </w:rPr>
        <w:t xml:space="preserve">, which provides federal funds to select counties </w:t>
      </w:r>
      <w:r w:rsidR="001A5FCC" w:rsidRPr="00C02F4A">
        <w:rPr>
          <w:rFonts w:cstheme="minorHAnsi"/>
        </w:rPr>
        <w:t xml:space="preserve">at the highest risk for adverse maternal and child health </w:t>
      </w:r>
      <w:r w:rsidR="001A5FCC" w:rsidRPr="00FA7E83">
        <w:rPr>
          <w:rFonts w:cstheme="minorHAnsi"/>
        </w:rPr>
        <w:t>outcomes (</w:t>
      </w:r>
      <w:hyperlink r:id="rId6" w:history="1">
        <w:r w:rsidR="001A5FCC" w:rsidRPr="00FA7E83">
          <w:rPr>
            <w:rStyle w:val="Hyperlink"/>
            <w:rFonts w:cstheme="minorHAnsi"/>
          </w:rPr>
          <w:t>listed counties and contracted agencies are linked here</w:t>
        </w:r>
      </w:hyperlink>
      <w:r w:rsidR="008908E2" w:rsidRPr="00FA7E83">
        <w:rPr>
          <w:rFonts w:cstheme="minorHAnsi"/>
        </w:rPr>
        <w:t>)</w:t>
      </w:r>
      <w:r w:rsidR="005446CE" w:rsidRPr="00FA7E83">
        <w:rPr>
          <w:rFonts w:cstheme="minorHAnsi"/>
        </w:rPr>
        <w:t>.</w:t>
      </w:r>
      <w:r w:rsidRPr="00FA7E83">
        <w:rPr>
          <w:rFonts w:cstheme="minorHAnsi"/>
        </w:rPr>
        <w:t xml:space="preserve"> </w:t>
      </w:r>
      <w:r w:rsidR="00932AA6" w:rsidRPr="00FA7E83">
        <w:rPr>
          <w:rFonts w:cstheme="minorHAnsi"/>
        </w:rPr>
        <w:t>The following scope of work is intended to support</w:t>
      </w:r>
      <w:r w:rsidR="00932AA6" w:rsidRPr="00C02F4A">
        <w:rPr>
          <w:rFonts w:cstheme="minorHAnsi"/>
        </w:rPr>
        <w:t xml:space="preserve"> </w:t>
      </w:r>
      <w:r w:rsidR="00A372C5" w:rsidRPr="00C02F4A">
        <w:rPr>
          <w:rFonts w:cstheme="minorHAnsi"/>
        </w:rPr>
        <w:t>MIECHV-funded</w:t>
      </w:r>
      <w:r w:rsidR="00A372C5" w:rsidRPr="00C02F4A">
        <w:rPr>
          <w:rFonts w:cstheme="minorHAnsi"/>
        </w:rPr>
        <w:t xml:space="preserve"> </w:t>
      </w:r>
      <w:r w:rsidR="00932AA6" w:rsidRPr="00C02F4A">
        <w:rPr>
          <w:rFonts w:cstheme="minorHAnsi"/>
        </w:rPr>
        <w:t xml:space="preserve">programs in </w:t>
      </w:r>
      <w:r w:rsidR="007835A6">
        <w:rPr>
          <w:rFonts w:cstheme="minorHAnsi"/>
        </w:rPr>
        <w:t>more effectively responding to</w:t>
      </w:r>
      <w:r w:rsidR="00A372C5" w:rsidRPr="00C02F4A">
        <w:rPr>
          <w:rFonts w:cstheme="minorHAnsi"/>
        </w:rPr>
        <w:t xml:space="preserve"> </w:t>
      </w:r>
      <w:r w:rsidR="00A55D6A">
        <w:rPr>
          <w:rFonts w:cstheme="minorHAnsi"/>
        </w:rPr>
        <w:t xml:space="preserve">families experiencing </w:t>
      </w:r>
      <w:r w:rsidR="00A372C5" w:rsidRPr="00C02F4A">
        <w:rPr>
          <w:rFonts w:cstheme="minorHAnsi"/>
        </w:rPr>
        <w:t>domestic and/or sexual violence (DV/SV)</w:t>
      </w:r>
      <w:r w:rsidR="00932AA6" w:rsidRPr="00C02F4A">
        <w:rPr>
          <w:rFonts w:cstheme="minorHAnsi"/>
        </w:rPr>
        <w:t xml:space="preserve">, an area that </w:t>
      </w:r>
      <w:r w:rsidR="007835A6">
        <w:rPr>
          <w:rFonts w:cstheme="minorHAnsi"/>
        </w:rPr>
        <w:t>has been</w:t>
      </w:r>
      <w:r w:rsidR="00932AA6" w:rsidRPr="00C02F4A">
        <w:rPr>
          <w:rFonts w:cstheme="minorHAnsi"/>
        </w:rPr>
        <w:t xml:space="preserve"> identified for</w:t>
      </w:r>
      <w:r w:rsidR="007835A6">
        <w:rPr>
          <w:rFonts w:cstheme="minorHAnsi"/>
        </w:rPr>
        <w:t xml:space="preserve"> </w:t>
      </w:r>
      <w:r w:rsidR="000177EB" w:rsidRPr="00C02F4A">
        <w:rPr>
          <w:rFonts w:cstheme="minorHAnsi"/>
        </w:rPr>
        <w:t>continuous quality improvement (</w:t>
      </w:r>
      <w:r w:rsidR="00932AA6" w:rsidRPr="00C02F4A">
        <w:rPr>
          <w:rFonts w:cstheme="minorHAnsi"/>
        </w:rPr>
        <w:t>CQI</w:t>
      </w:r>
      <w:r w:rsidR="000177EB" w:rsidRPr="00C02F4A">
        <w:rPr>
          <w:rFonts w:cstheme="minorHAnsi"/>
        </w:rPr>
        <w:t>)</w:t>
      </w:r>
      <w:r w:rsidR="00932AA6" w:rsidRPr="00C02F4A">
        <w:rPr>
          <w:rFonts w:cstheme="minorHAnsi"/>
        </w:rPr>
        <w:t>.</w:t>
      </w:r>
      <w:r w:rsidRPr="00C02F4A">
        <w:rPr>
          <w:rFonts w:cstheme="minorHAnsi"/>
        </w:rPr>
        <w:t xml:space="preserve"> CTF would also like to open this opportunity to other CTF-Funded Home Visiting Programs.</w:t>
      </w:r>
    </w:p>
    <w:p w14:paraId="4F5E451F" w14:textId="77777777" w:rsidR="007D736B" w:rsidRPr="00C02F4A" w:rsidRDefault="007D736B" w:rsidP="00154D33">
      <w:pPr>
        <w:spacing w:after="0" w:line="240" w:lineRule="auto"/>
        <w:ind w:left="360" w:right="360"/>
        <w:rPr>
          <w:rFonts w:cstheme="minorHAnsi"/>
          <w:b/>
          <w:bCs/>
        </w:rPr>
      </w:pPr>
    </w:p>
    <w:p w14:paraId="45B45E2F" w14:textId="63BD484F" w:rsidR="00E03426" w:rsidRPr="00C02F4A" w:rsidRDefault="007D736B" w:rsidP="00154D33">
      <w:pPr>
        <w:spacing w:after="0" w:line="240" w:lineRule="auto"/>
        <w:ind w:left="360" w:right="360"/>
        <w:rPr>
          <w:rFonts w:cstheme="minorHAnsi"/>
          <w:b/>
          <w:bCs/>
        </w:rPr>
      </w:pPr>
      <w:r w:rsidRPr="00C02F4A">
        <w:rPr>
          <w:rFonts w:cstheme="minorHAnsi"/>
          <w:b/>
          <w:bCs/>
        </w:rPr>
        <w:t>SCOPE OF WORK</w:t>
      </w:r>
    </w:p>
    <w:p w14:paraId="5DBB71BC" w14:textId="7A87449B" w:rsidR="002B7746" w:rsidRPr="00C02F4A" w:rsidRDefault="00A66CD2" w:rsidP="00154D33">
      <w:pPr>
        <w:numPr>
          <w:ilvl w:val="0"/>
          <w:numId w:val="9"/>
        </w:numPr>
        <w:spacing w:after="0" w:line="240" w:lineRule="auto"/>
        <w:ind w:left="1080" w:right="360"/>
        <w:rPr>
          <w:rFonts w:cstheme="minorHAnsi"/>
        </w:rPr>
      </w:pPr>
      <w:r>
        <w:rPr>
          <w:rFonts w:cstheme="minorHAnsi"/>
        </w:rPr>
        <w:t>Conduct an initial and ongoing assessment of h</w:t>
      </w:r>
      <w:r w:rsidR="000177EB" w:rsidRPr="00C02F4A">
        <w:rPr>
          <w:rFonts w:cstheme="minorHAnsi"/>
        </w:rPr>
        <w:t>ome visitor</w:t>
      </w:r>
      <w:r>
        <w:rPr>
          <w:rFonts w:cstheme="minorHAnsi"/>
        </w:rPr>
        <w:t>s’</w:t>
      </w:r>
      <w:r w:rsidR="000177EB" w:rsidRPr="00C02F4A">
        <w:rPr>
          <w:rFonts w:cstheme="minorHAnsi"/>
        </w:rPr>
        <w:t xml:space="preserve"> experience </w:t>
      </w:r>
      <w:r w:rsidR="00F80C68" w:rsidRPr="00C02F4A">
        <w:rPr>
          <w:rFonts w:cstheme="minorHAnsi"/>
        </w:rPr>
        <w:t xml:space="preserve">with </w:t>
      </w:r>
      <w:r>
        <w:rPr>
          <w:rFonts w:cstheme="minorHAnsi"/>
        </w:rPr>
        <w:t>identifying and responding to</w:t>
      </w:r>
      <w:r w:rsidR="00F80C68" w:rsidRPr="00C02F4A">
        <w:rPr>
          <w:rFonts w:cstheme="minorHAnsi"/>
        </w:rPr>
        <w:t xml:space="preserve"> </w:t>
      </w:r>
      <w:r w:rsidR="00F80C68" w:rsidRPr="00C02F4A">
        <w:rPr>
          <w:rFonts w:cstheme="minorHAnsi"/>
        </w:rPr>
        <w:t xml:space="preserve">DV/SV </w:t>
      </w:r>
      <w:r>
        <w:rPr>
          <w:rFonts w:cstheme="minorHAnsi"/>
        </w:rPr>
        <w:t>in</w:t>
      </w:r>
      <w:r w:rsidR="00F80C68" w:rsidRPr="00C02F4A">
        <w:rPr>
          <w:rFonts w:cstheme="minorHAnsi"/>
        </w:rPr>
        <w:t xml:space="preserve"> families</w:t>
      </w:r>
      <w:r w:rsidR="000177EB" w:rsidRPr="00C02F4A">
        <w:rPr>
          <w:rFonts w:cstheme="minorHAnsi"/>
        </w:rPr>
        <w:t xml:space="preserve">, </w:t>
      </w:r>
      <w:r>
        <w:rPr>
          <w:rFonts w:cstheme="minorHAnsi"/>
        </w:rPr>
        <w:t>to include</w:t>
      </w:r>
      <w:r w:rsidR="000177EB" w:rsidRPr="00C02F4A">
        <w:rPr>
          <w:rFonts w:cstheme="minorHAnsi"/>
        </w:rPr>
        <w:t xml:space="preserve"> </w:t>
      </w:r>
      <w:r>
        <w:rPr>
          <w:rFonts w:cstheme="minorHAnsi"/>
        </w:rPr>
        <w:t xml:space="preserve">their </w:t>
      </w:r>
      <w:r w:rsidR="000177EB" w:rsidRPr="00C02F4A">
        <w:rPr>
          <w:rFonts w:cstheme="minorHAnsi"/>
        </w:rPr>
        <w:t>successes and challenges</w:t>
      </w:r>
    </w:p>
    <w:p w14:paraId="7999216A" w14:textId="523A36DF" w:rsidR="002B7746" w:rsidRPr="00C02F4A" w:rsidRDefault="002B7746" w:rsidP="00154D33">
      <w:pPr>
        <w:numPr>
          <w:ilvl w:val="0"/>
          <w:numId w:val="9"/>
        </w:numPr>
        <w:spacing w:after="0" w:line="240" w:lineRule="auto"/>
        <w:ind w:left="1080" w:right="360"/>
        <w:rPr>
          <w:rFonts w:cstheme="minorHAnsi"/>
        </w:rPr>
      </w:pPr>
      <w:r w:rsidRPr="00C02F4A">
        <w:rPr>
          <w:rFonts w:cstheme="minorHAnsi"/>
        </w:rPr>
        <w:t>Design a domestic and sexual violence training curriculum for early childhood home visiting professionals.  Desired training topics include:</w:t>
      </w:r>
    </w:p>
    <w:p w14:paraId="0B17F6A5" w14:textId="77777777" w:rsidR="00A372C5" w:rsidRPr="00C02F4A" w:rsidRDefault="0097757C">
      <w:pPr>
        <w:numPr>
          <w:ilvl w:val="0"/>
          <w:numId w:val="11"/>
        </w:numPr>
        <w:tabs>
          <w:tab w:val="left" w:pos="1530"/>
        </w:tabs>
        <w:spacing w:after="0" w:line="240" w:lineRule="auto"/>
        <w:ind w:left="1530" w:right="360"/>
        <w:rPr>
          <w:rFonts w:cstheme="minorHAnsi"/>
        </w:rPr>
      </w:pPr>
      <w:r w:rsidRPr="00C02F4A">
        <w:rPr>
          <w:rFonts w:cstheme="minorHAnsi"/>
        </w:rPr>
        <w:t>Abusive relationship dynamics</w:t>
      </w:r>
    </w:p>
    <w:p w14:paraId="0556E70F" w14:textId="7217A5D3" w:rsidR="00F80C68" w:rsidRPr="00C02F4A" w:rsidRDefault="00C02F4A" w:rsidP="00F80C68">
      <w:pPr>
        <w:numPr>
          <w:ilvl w:val="0"/>
          <w:numId w:val="11"/>
        </w:numPr>
        <w:tabs>
          <w:tab w:val="left" w:pos="1530"/>
        </w:tabs>
        <w:spacing w:after="0" w:line="240" w:lineRule="auto"/>
        <w:ind w:left="1530" w:right="360"/>
        <w:rPr>
          <w:rFonts w:cstheme="minorHAnsi"/>
        </w:rPr>
      </w:pPr>
      <w:r w:rsidRPr="00C02F4A">
        <w:rPr>
          <w:rFonts w:cstheme="minorHAnsi"/>
        </w:rPr>
        <w:t>Use</w:t>
      </w:r>
      <w:r w:rsidR="00F80C68" w:rsidRPr="00C02F4A">
        <w:rPr>
          <w:rFonts w:cstheme="minorHAnsi"/>
        </w:rPr>
        <w:t xml:space="preserve"> of evidence-based DV/SV assessment tools</w:t>
      </w:r>
      <w:r w:rsidR="00F80C68" w:rsidRPr="00C02F4A">
        <w:rPr>
          <w:rFonts w:cstheme="minorHAnsi"/>
        </w:rPr>
        <w:t xml:space="preserve">, </w:t>
      </w:r>
      <w:r>
        <w:rPr>
          <w:rFonts w:cstheme="minorHAnsi"/>
        </w:rPr>
        <w:t xml:space="preserve">to include those approved by </w:t>
      </w:r>
      <w:r w:rsidR="00F80C68" w:rsidRPr="00C02F4A">
        <w:rPr>
          <w:rFonts w:cstheme="minorHAnsi"/>
        </w:rPr>
        <w:t>MIECHV</w:t>
      </w:r>
      <w:r>
        <w:rPr>
          <w:rFonts w:cstheme="minorHAnsi"/>
        </w:rPr>
        <w:t xml:space="preserve"> (</w:t>
      </w:r>
      <w:hyperlink r:id="rId7" w:history="1">
        <w:r w:rsidR="00F80C68" w:rsidRPr="00C02F4A">
          <w:rPr>
            <w:rStyle w:val="Hyperlink"/>
            <w:rFonts w:cstheme="minorHAnsi"/>
          </w:rPr>
          <w:t>Relationship Assessment Tool</w:t>
        </w:r>
      </w:hyperlink>
      <w:r w:rsidR="00F80C68" w:rsidRPr="00C02F4A">
        <w:rPr>
          <w:rFonts w:cstheme="minorHAnsi"/>
        </w:rPr>
        <w:t xml:space="preserve"> </w:t>
      </w:r>
      <w:r w:rsidR="00F80C68" w:rsidRPr="00C02F4A">
        <w:rPr>
          <w:rFonts w:cstheme="minorHAnsi"/>
        </w:rPr>
        <w:t xml:space="preserve">and </w:t>
      </w:r>
      <w:hyperlink r:id="rId8" w:history="1">
        <w:r w:rsidR="00F80C68" w:rsidRPr="00C02F4A">
          <w:rPr>
            <w:rStyle w:val="Hyperlink"/>
            <w:rFonts w:cstheme="minorHAnsi"/>
          </w:rPr>
          <w:t>Hurt, Insult, Threaten, Scream</w:t>
        </w:r>
      </w:hyperlink>
      <w:r>
        <w:t>)</w:t>
      </w:r>
    </w:p>
    <w:p w14:paraId="6E81AACC" w14:textId="682BD8ED" w:rsidR="00F80C68" w:rsidRPr="00C02F4A" w:rsidRDefault="00F80C68" w:rsidP="00F80C68">
      <w:pPr>
        <w:numPr>
          <w:ilvl w:val="0"/>
          <w:numId w:val="11"/>
        </w:numPr>
        <w:tabs>
          <w:tab w:val="left" w:pos="1530"/>
        </w:tabs>
        <w:spacing w:after="0" w:line="240" w:lineRule="auto"/>
        <w:ind w:left="1530" w:right="360"/>
        <w:rPr>
          <w:rFonts w:cstheme="minorHAnsi"/>
        </w:rPr>
      </w:pPr>
      <w:r w:rsidRPr="00C02F4A">
        <w:rPr>
          <w:rFonts w:cstheme="minorHAnsi"/>
        </w:rPr>
        <w:t xml:space="preserve">Safety planning </w:t>
      </w:r>
      <w:r w:rsidRPr="00C02F4A">
        <w:rPr>
          <w:rFonts w:cstheme="minorHAnsi"/>
        </w:rPr>
        <w:t>tools</w:t>
      </w:r>
      <w:r w:rsidR="00C02F4A" w:rsidRPr="00C02F4A">
        <w:rPr>
          <w:rFonts w:cstheme="minorHAnsi"/>
        </w:rPr>
        <w:t xml:space="preserve"> and decision-making</w:t>
      </w:r>
    </w:p>
    <w:p w14:paraId="2927D6B0" w14:textId="77777777" w:rsidR="00A66CD2" w:rsidRPr="00C02F4A" w:rsidRDefault="00A66CD2" w:rsidP="00A66CD2">
      <w:pPr>
        <w:numPr>
          <w:ilvl w:val="0"/>
          <w:numId w:val="11"/>
        </w:numPr>
        <w:tabs>
          <w:tab w:val="left" w:pos="1530"/>
        </w:tabs>
        <w:spacing w:after="0" w:line="240" w:lineRule="auto"/>
        <w:ind w:left="1530" w:right="360"/>
        <w:rPr>
          <w:rFonts w:cstheme="minorHAnsi"/>
        </w:rPr>
      </w:pPr>
      <w:r w:rsidRPr="00C02F4A">
        <w:rPr>
          <w:rFonts w:cstheme="minorHAnsi"/>
        </w:rPr>
        <w:t xml:space="preserve">When and how to report DV/SV to authorities </w:t>
      </w:r>
    </w:p>
    <w:p w14:paraId="6AD332AA" w14:textId="01108BF4" w:rsidR="00F80C68" w:rsidRPr="00C02F4A" w:rsidRDefault="00154D33" w:rsidP="00F80C68">
      <w:pPr>
        <w:numPr>
          <w:ilvl w:val="0"/>
          <w:numId w:val="11"/>
        </w:numPr>
        <w:tabs>
          <w:tab w:val="left" w:pos="1530"/>
        </w:tabs>
        <w:spacing w:after="0" w:line="240" w:lineRule="auto"/>
        <w:ind w:left="1530" w:right="360"/>
        <w:rPr>
          <w:rFonts w:cstheme="minorHAnsi"/>
        </w:rPr>
      </w:pPr>
      <w:r w:rsidRPr="00C02F4A">
        <w:rPr>
          <w:rFonts w:cstheme="minorHAnsi"/>
        </w:rPr>
        <w:t>Strategies for</w:t>
      </w:r>
      <w:r w:rsidRPr="00C02F4A">
        <w:rPr>
          <w:rFonts w:cstheme="minorHAnsi"/>
        </w:rPr>
        <w:t xml:space="preserve"> </w:t>
      </w:r>
      <w:r w:rsidRPr="00C02F4A">
        <w:rPr>
          <w:rFonts w:cstheme="minorHAnsi"/>
        </w:rPr>
        <w:t xml:space="preserve">successfully connecting </w:t>
      </w:r>
      <w:r w:rsidR="00C02F4A" w:rsidRPr="00C02F4A">
        <w:rPr>
          <w:rFonts w:cstheme="minorHAnsi"/>
        </w:rPr>
        <w:t>survivors</w:t>
      </w:r>
      <w:r w:rsidRPr="00C02F4A">
        <w:rPr>
          <w:rFonts w:cstheme="minorHAnsi"/>
        </w:rPr>
        <w:t xml:space="preserve"> to a</w:t>
      </w:r>
      <w:r w:rsidRPr="00C02F4A">
        <w:rPr>
          <w:rFonts w:cstheme="minorHAnsi"/>
        </w:rPr>
        <w:t xml:space="preserve">vailable </w:t>
      </w:r>
      <w:r w:rsidR="00C02F4A" w:rsidRPr="00C02F4A">
        <w:rPr>
          <w:rFonts w:cstheme="minorHAnsi"/>
        </w:rPr>
        <w:t>supports</w:t>
      </w:r>
      <w:r w:rsidRPr="00C02F4A">
        <w:rPr>
          <w:rFonts w:cstheme="minorHAnsi"/>
        </w:rPr>
        <w:t xml:space="preserve"> and services</w:t>
      </w:r>
      <w:r w:rsidR="00C02F4A" w:rsidRPr="00C02F4A">
        <w:rPr>
          <w:rFonts w:cstheme="minorHAnsi"/>
        </w:rPr>
        <w:t xml:space="preserve"> </w:t>
      </w:r>
      <w:r w:rsidRPr="00C02F4A">
        <w:rPr>
          <w:rFonts w:cstheme="minorHAnsi"/>
        </w:rPr>
        <w:t xml:space="preserve">(shelters, </w:t>
      </w:r>
      <w:r w:rsidR="00C02F4A">
        <w:rPr>
          <w:rFonts w:cstheme="minorHAnsi"/>
        </w:rPr>
        <w:t xml:space="preserve">survivor advocacy, </w:t>
      </w:r>
      <w:r w:rsidR="00C02F4A" w:rsidRPr="00C02F4A">
        <w:rPr>
          <w:rFonts w:cstheme="minorHAnsi"/>
        </w:rPr>
        <w:t xml:space="preserve">legal </w:t>
      </w:r>
      <w:r w:rsidR="00C02F4A">
        <w:rPr>
          <w:rFonts w:cstheme="minorHAnsi"/>
        </w:rPr>
        <w:t>services</w:t>
      </w:r>
      <w:r w:rsidRPr="00C02F4A">
        <w:rPr>
          <w:rFonts w:cstheme="minorHAnsi"/>
        </w:rPr>
        <w:t>, etc.)</w:t>
      </w:r>
    </w:p>
    <w:p w14:paraId="72EA91B3" w14:textId="79F899C1" w:rsidR="00F80C68" w:rsidRPr="00C02F4A" w:rsidRDefault="00154D33" w:rsidP="00154D33">
      <w:pPr>
        <w:pStyle w:val="ListParagraph"/>
        <w:numPr>
          <w:ilvl w:val="0"/>
          <w:numId w:val="13"/>
        </w:numPr>
        <w:tabs>
          <w:tab w:val="left" w:pos="1530"/>
        </w:tabs>
        <w:spacing w:after="0" w:line="240" w:lineRule="auto"/>
        <w:ind w:right="360"/>
        <w:rPr>
          <w:rFonts w:cstheme="minorHAnsi"/>
        </w:rPr>
      </w:pPr>
      <w:r w:rsidRPr="00C02F4A">
        <w:rPr>
          <w:rFonts w:cstheme="minorHAnsi"/>
        </w:rPr>
        <w:t>Note: MIECHV-funded programs share a CQI goal</w:t>
      </w:r>
      <w:r w:rsidR="00F80C68" w:rsidRPr="00C02F4A">
        <w:rPr>
          <w:rFonts w:cstheme="minorHAnsi"/>
        </w:rPr>
        <w:t xml:space="preserve"> to </w:t>
      </w:r>
      <w:r w:rsidRPr="00C02F4A">
        <w:rPr>
          <w:rFonts w:cstheme="minorHAnsi"/>
        </w:rPr>
        <w:t>complete referrals for at least</w:t>
      </w:r>
      <w:r w:rsidR="00F80C68" w:rsidRPr="00C02F4A">
        <w:rPr>
          <w:rFonts w:cstheme="minorHAnsi"/>
        </w:rPr>
        <w:t xml:space="preserve"> 55</w:t>
      </w:r>
      <w:r w:rsidRPr="00C02F4A">
        <w:rPr>
          <w:rFonts w:cstheme="minorHAnsi"/>
        </w:rPr>
        <w:t xml:space="preserve">% </w:t>
      </w:r>
      <w:r w:rsidR="00F80C68" w:rsidRPr="00C02F4A">
        <w:rPr>
          <w:rFonts w:cstheme="minorHAnsi"/>
        </w:rPr>
        <w:t>of</w:t>
      </w:r>
      <w:r w:rsidRPr="00C02F4A">
        <w:rPr>
          <w:rFonts w:cstheme="minorHAnsi"/>
        </w:rPr>
        <w:t xml:space="preserve"> </w:t>
      </w:r>
      <w:r w:rsidR="00C02F4A">
        <w:rPr>
          <w:rFonts w:cstheme="minorHAnsi"/>
        </w:rPr>
        <w:t xml:space="preserve">caregivers that screen positive for </w:t>
      </w:r>
      <w:r w:rsidRPr="00C02F4A">
        <w:rPr>
          <w:rFonts w:cstheme="minorHAnsi"/>
        </w:rPr>
        <w:t>DV/SV</w:t>
      </w:r>
      <w:r w:rsidR="00F80C68" w:rsidRPr="00C02F4A">
        <w:rPr>
          <w:rFonts w:cstheme="minorHAnsi"/>
        </w:rPr>
        <w:t xml:space="preserve"> by September 2027</w:t>
      </w:r>
    </w:p>
    <w:p w14:paraId="3741150B" w14:textId="143A7418" w:rsidR="0097757C" w:rsidRPr="00C02F4A" w:rsidRDefault="00A372C5" w:rsidP="00154D33">
      <w:pPr>
        <w:pStyle w:val="ListParagraph"/>
        <w:numPr>
          <w:ilvl w:val="0"/>
          <w:numId w:val="14"/>
        </w:numPr>
        <w:tabs>
          <w:tab w:val="left" w:pos="1530"/>
        </w:tabs>
        <w:spacing w:after="0" w:line="240" w:lineRule="auto"/>
        <w:ind w:right="360"/>
        <w:rPr>
          <w:rFonts w:cstheme="minorHAnsi"/>
        </w:rPr>
      </w:pPr>
      <w:r w:rsidRPr="00C02F4A">
        <w:rPr>
          <w:rFonts w:cstheme="minorHAnsi"/>
        </w:rPr>
        <w:t>S</w:t>
      </w:r>
      <w:r w:rsidR="0097757C" w:rsidRPr="00C02F4A">
        <w:rPr>
          <w:rFonts w:cstheme="minorHAnsi"/>
        </w:rPr>
        <w:t>urvivor empowerment</w:t>
      </w:r>
    </w:p>
    <w:p w14:paraId="5F941ED2" w14:textId="5C41C000" w:rsidR="002B7746" w:rsidRPr="00C02F4A" w:rsidRDefault="00C02F4A" w:rsidP="00154D33">
      <w:pPr>
        <w:pStyle w:val="ListParagraph"/>
        <w:numPr>
          <w:ilvl w:val="0"/>
          <w:numId w:val="14"/>
        </w:numPr>
        <w:tabs>
          <w:tab w:val="left" w:pos="1530"/>
        </w:tabs>
        <w:spacing w:after="0" w:line="240" w:lineRule="auto"/>
        <w:ind w:right="360"/>
        <w:rPr>
          <w:rFonts w:cstheme="minorHAnsi"/>
        </w:rPr>
      </w:pPr>
      <w:r w:rsidRPr="00C02F4A">
        <w:rPr>
          <w:rFonts w:cstheme="minorHAnsi"/>
        </w:rPr>
        <w:t xml:space="preserve">How to </w:t>
      </w:r>
      <w:r w:rsidR="002B7746" w:rsidRPr="00C02F4A">
        <w:rPr>
          <w:rFonts w:cstheme="minorHAnsi"/>
        </w:rPr>
        <w:t>use Healthy Relationship Cards (Futures Without Violence)</w:t>
      </w:r>
    </w:p>
    <w:p w14:paraId="7ECE22E4" w14:textId="1AAC4D00" w:rsidR="00C84724" w:rsidRPr="00C02F4A" w:rsidRDefault="00C84724" w:rsidP="00154D33">
      <w:pPr>
        <w:numPr>
          <w:ilvl w:val="0"/>
          <w:numId w:val="9"/>
        </w:numPr>
        <w:spacing w:after="0" w:line="240" w:lineRule="auto"/>
        <w:ind w:left="1080" w:right="360"/>
        <w:rPr>
          <w:rFonts w:cstheme="minorHAnsi"/>
        </w:rPr>
      </w:pPr>
      <w:r w:rsidRPr="00C02F4A">
        <w:rPr>
          <w:rFonts w:cstheme="minorHAnsi"/>
        </w:rPr>
        <w:t>Work with the CTF team on training logistics and timelines</w:t>
      </w:r>
      <w:r w:rsidR="005774F5" w:rsidRPr="00C02F4A">
        <w:rPr>
          <w:rFonts w:cstheme="minorHAnsi"/>
        </w:rPr>
        <w:t>. CTF is available to help coordinate the training needs with the contractor</w:t>
      </w:r>
    </w:p>
    <w:p w14:paraId="3806F5BF" w14:textId="6A2D5E39" w:rsidR="0040728B" w:rsidRDefault="00B231BB" w:rsidP="00B231BB">
      <w:pPr>
        <w:numPr>
          <w:ilvl w:val="0"/>
          <w:numId w:val="9"/>
        </w:numPr>
        <w:spacing w:after="0" w:line="240" w:lineRule="auto"/>
        <w:ind w:left="1080" w:right="360"/>
        <w:rPr>
          <w:rFonts w:cstheme="minorHAnsi"/>
        </w:rPr>
      </w:pPr>
      <w:r>
        <w:rPr>
          <w:rFonts w:cstheme="minorHAnsi"/>
        </w:rPr>
        <w:t xml:space="preserve">Deliver </w:t>
      </w:r>
      <w:r w:rsidR="0040728B">
        <w:rPr>
          <w:rFonts w:cstheme="minorHAnsi"/>
        </w:rPr>
        <w:t xml:space="preserve">one or more in-person, </w:t>
      </w:r>
      <w:proofErr w:type="gramStart"/>
      <w:r w:rsidR="0040728B">
        <w:rPr>
          <w:rFonts w:cstheme="minorHAnsi"/>
        </w:rPr>
        <w:t>centrally-located</w:t>
      </w:r>
      <w:proofErr w:type="gramEnd"/>
      <w:r w:rsidR="0040728B">
        <w:rPr>
          <w:rFonts w:cstheme="minorHAnsi"/>
        </w:rPr>
        <w:t xml:space="preserve"> </w:t>
      </w:r>
      <w:r>
        <w:rPr>
          <w:rFonts w:cstheme="minorHAnsi"/>
        </w:rPr>
        <w:t>training</w:t>
      </w:r>
      <w:r w:rsidR="0040728B">
        <w:rPr>
          <w:rFonts w:cstheme="minorHAnsi"/>
        </w:rPr>
        <w:t xml:space="preserve">s </w:t>
      </w:r>
      <w:r w:rsidR="0040728B" w:rsidRPr="00C02F4A">
        <w:rPr>
          <w:rFonts w:cstheme="minorHAnsi"/>
        </w:rPr>
        <w:t xml:space="preserve">to approximately 50-100 home visiting </w:t>
      </w:r>
      <w:r w:rsidR="00A66CD2">
        <w:rPr>
          <w:rFonts w:cstheme="minorHAnsi"/>
        </w:rPr>
        <w:t>professionals</w:t>
      </w:r>
    </w:p>
    <w:p w14:paraId="1D581136" w14:textId="7550703E" w:rsidR="00B231BB" w:rsidRDefault="00CF3741" w:rsidP="00B231BB">
      <w:pPr>
        <w:numPr>
          <w:ilvl w:val="0"/>
          <w:numId w:val="9"/>
        </w:numPr>
        <w:spacing w:after="0" w:line="240" w:lineRule="auto"/>
        <w:ind w:left="1080" w:right="360"/>
        <w:rPr>
          <w:rFonts w:cstheme="minorHAnsi"/>
        </w:rPr>
      </w:pPr>
      <w:r>
        <w:rPr>
          <w:rFonts w:cstheme="minorHAnsi"/>
        </w:rPr>
        <w:t>Follow up with</w:t>
      </w:r>
      <w:r w:rsidR="0040728B">
        <w:rPr>
          <w:rFonts w:cstheme="minorHAnsi"/>
        </w:rPr>
        <w:t xml:space="preserve"> training participants </w:t>
      </w:r>
      <w:r>
        <w:rPr>
          <w:rFonts w:cstheme="minorHAnsi"/>
        </w:rPr>
        <w:t>at least once</w:t>
      </w:r>
      <w:r w:rsidR="00D34F54" w:rsidRPr="00C02F4A">
        <w:rPr>
          <w:rFonts w:cstheme="minorHAnsi"/>
        </w:rPr>
        <w:t xml:space="preserve"> to </w:t>
      </w:r>
      <w:r w:rsidR="005774F5" w:rsidRPr="00C02F4A">
        <w:rPr>
          <w:rFonts w:cstheme="minorHAnsi"/>
        </w:rPr>
        <w:t xml:space="preserve">assess </w:t>
      </w:r>
      <w:r w:rsidR="00932AA6" w:rsidRPr="00C02F4A">
        <w:rPr>
          <w:rFonts w:cstheme="minorHAnsi"/>
        </w:rPr>
        <w:t>retention</w:t>
      </w:r>
      <w:r>
        <w:rPr>
          <w:rFonts w:cstheme="minorHAnsi"/>
        </w:rPr>
        <w:t xml:space="preserve"> </w:t>
      </w:r>
      <w:r w:rsidRPr="00C02F4A">
        <w:rPr>
          <w:rFonts w:cstheme="minorHAnsi"/>
        </w:rPr>
        <w:t>and/or continue learning</w:t>
      </w:r>
    </w:p>
    <w:p w14:paraId="2B6A4F1F" w14:textId="0A070201" w:rsidR="007B2979" w:rsidRPr="00B231BB" w:rsidRDefault="00B231BB" w:rsidP="00B231BB">
      <w:pPr>
        <w:numPr>
          <w:ilvl w:val="0"/>
          <w:numId w:val="9"/>
        </w:numPr>
        <w:spacing w:after="0" w:line="240" w:lineRule="auto"/>
        <w:ind w:left="1080" w:right="360"/>
        <w:rPr>
          <w:rFonts w:cstheme="minorHAnsi"/>
        </w:rPr>
      </w:pPr>
      <w:r>
        <w:rPr>
          <w:rFonts w:cstheme="minorHAnsi"/>
        </w:rPr>
        <w:t>Create</w:t>
      </w:r>
      <w:r w:rsidR="007B2979" w:rsidRPr="00B231BB">
        <w:rPr>
          <w:rFonts w:cstheme="minorHAnsi"/>
        </w:rPr>
        <w:t xml:space="preserve"> a</w:t>
      </w:r>
      <w:r w:rsidR="00A66CD2">
        <w:rPr>
          <w:rFonts w:cstheme="minorHAnsi"/>
        </w:rPr>
        <w:t xml:space="preserve">n asynchronous, </w:t>
      </w:r>
      <w:r>
        <w:rPr>
          <w:rFonts w:cstheme="minorHAnsi"/>
        </w:rPr>
        <w:t>web-based</w:t>
      </w:r>
      <w:r w:rsidR="007B2979" w:rsidRPr="00B231BB">
        <w:rPr>
          <w:rFonts w:cstheme="minorHAnsi"/>
        </w:rPr>
        <w:t xml:space="preserve"> </w:t>
      </w:r>
      <w:r w:rsidR="00A66CD2">
        <w:rPr>
          <w:rFonts w:cstheme="minorHAnsi"/>
        </w:rPr>
        <w:t xml:space="preserve">DV/SV </w:t>
      </w:r>
      <w:r w:rsidR="007B2979" w:rsidRPr="00B231BB">
        <w:rPr>
          <w:rFonts w:cstheme="minorHAnsi"/>
        </w:rPr>
        <w:t xml:space="preserve">training module </w:t>
      </w:r>
      <w:r>
        <w:rPr>
          <w:rFonts w:cstheme="minorHAnsi"/>
        </w:rPr>
        <w:t>for</w:t>
      </w:r>
      <w:r w:rsidR="007B2979" w:rsidRPr="00B231BB">
        <w:rPr>
          <w:rFonts w:cstheme="minorHAnsi"/>
        </w:rPr>
        <w:t xml:space="preserve"> new </w:t>
      </w:r>
      <w:r>
        <w:rPr>
          <w:rFonts w:cstheme="minorHAnsi"/>
        </w:rPr>
        <w:t>home visit</w:t>
      </w:r>
      <w:r w:rsidR="00A66CD2">
        <w:rPr>
          <w:rFonts w:cstheme="minorHAnsi"/>
        </w:rPr>
        <w:t>ing professionals</w:t>
      </w:r>
    </w:p>
    <w:p w14:paraId="2E7E1126" w14:textId="28BBDD4D" w:rsidR="00055B0C" w:rsidRPr="00C02F4A" w:rsidRDefault="00CF3741" w:rsidP="00154D33">
      <w:pPr>
        <w:numPr>
          <w:ilvl w:val="0"/>
          <w:numId w:val="9"/>
        </w:numPr>
        <w:spacing w:after="0" w:line="240" w:lineRule="auto"/>
        <w:ind w:left="1080" w:right="360"/>
        <w:rPr>
          <w:rFonts w:cstheme="minorHAnsi"/>
          <w:b/>
        </w:rPr>
      </w:pPr>
      <w:r>
        <w:rPr>
          <w:rFonts w:cstheme="minorHAnsi"/>
        </w:rPr>
        <w:t xml:space="preserve">Debrief training learnings, </w:t>
      </w:r>
      <w:r w:rsidRPr="00C02F4A">
        <w:rPr>
          <w:rFonts w:cstheme="minorHAnsi"/>
        </w:rPr>
        <w:t>outcomes</w:t>
      </w:r>
      <w:r>
        <w:rPr>
          <w:rFonts w:cstheme="minorHAnsi"/>
        </w:rPr>
        <w:t xml:space="preserve"> </w:t>
      </w:r>
      <w:r w:rsidRPr="00C02F4A">
        <w:rPr>
          <w:rFonts w:cstheme="minorHAnsi"/>
        </w:rPr>
        <w:t xml:space="preserve">and </w:t>
      </w:r>
      <w:r>
        <w:rPr>
          <w:rFonts w:cstheme="minorHAnsi"/>
        </w:rPr>
        <w:t xml:space="preserve">recommended </w:t>
      </w:r>
      <w:r w:rsidRPr="00C02F4A">
        <w:rPr>
          <w:rFonts w:cstheme="minorHAnsi"/>
        </w:rPr>
        <w:t>next steps</w:t>
      </w:r>
      <w:r>
        <w:rPr>
          <w:rFonts w:cstheme="minorHAnsi"/>
        </w:rPr>
        <w:t xml:space="preserve"> with the</w:t>
      </w:r>
      <w:r w:rsidR="00C84724" w:rsidRPr="00C02F4A">
        <w:rPr>
          <w:rFonts w:cstheme="minorHAnsi"/>
        </w:rPr>
        <w:t xml:space="preserve"> CTF team</w:t>
      </w:r>
      <w:r w:rsidR="00055B0C" w:rsidRPr="00C02F4A">
        <w:rPr>
          <w:rFonts w:cstheme="minorHAnsi"/>
          <w:b/>
        </w:rPr>
        <w:br w:type="page"/>
      </w:r>
    </w:p>
    <w:p w14:paraId="46A725DB" w14:textId="77777777" w:rsidR="00055B0C" w:rsidRPr="00C02F4A" w:rsidRDefault="00055B0C" w:rsidP="00154D33">
      <w:pPr>
        <w:spacing w:after="0" w:line="240" w:lineRule="auto"/>
        <w:ind w:left="360" w:right="720"/>
        <w:rPr>
          <w:rFonts w:cstheme="minorHAnsi"/>
          <w:b/>
        </w:rPr>
      </w:pPr>
    </w:p>
    <w:p w14:paraId="3E517354" w14:textId="77777777" w:rsidR="00055B0C" w:rsidRPr="00C02F4A" w:rsidRDefault="00055B0C" w:rsidP="00154D33">
      <w:pPr>
        <w:spacing w:after="0" w:line="240" w:lineRule="auto"/>
        <w:ind w:left="360" w:right="720"/>
        <w:rPr>
          <w:rFonts w:cstheme="minorHAnsi"/>
          <w:b/>
        </w:rPr>
      </w:pPr>
    </w:p>
    <w:p w14:paraId="2621723F" w14:textId="6F8BE726" w:rsidR="00B0644D" w:rsidRPr="00C02F4A" w:rsidRDefault="002B7746" w:rsidP="00154D33">
      <w:pPr>
        <w:spacing w:after="0" w:line="240" w:lineRule="auto"/>
        <w:ind w:left="360" w:right="720"/>
        <w:rPr>
          <w:rFonts w:cstheme="minorHAnsi"/>
        </w:rPr>
      </w:pPr>
      <w:r w:rsidRPr="00C02F4A">
        <w:rPr>
          <w:rFonts w:cstheme="minorHAnsi"/>
          <w:b/>
        </w:rPr>
        <w:t>SUBMISSIONS</w:t>
      </w:r>
    </w:p>
    <w:p w14:paraId="6C28A537" w14:textId="0B197FEB" w:rsidR="00B0644D" w:rsidRPr="00C02F4A" w:rsidRDefault="005774F5" w:rsidP="00154D33">
      <w:pPr>
        <w:spacing w:after="0" w:line="240" w:lineRule="auto"/>
        <w:ind w:left="360" w:right="720"/>
        <w:rPr>
          <w:rFonts w:cstheme="minorHAnsi"/>
        </w:rPr>
      </w:pPr>
      <w:r w:rsidRPr="00C02F4A">
        <w:rPr>
          <w:rFonts w:cstheme="minorHAnsi"/>
        </w:rPr>
        <w:t>Successful p</w:t>
      </w:r>
      <w:r w:rsidR="00B0644D" w:rsidRPr="00C02F4A">
        <w:rPr>
          <w:rFonts w:cstheme="minorHAnsi"/>
        </w:rPr>
        <w:t xml:space="preserve">roposals </w:t>
      </w:r>
      <w:r w:rsidRPr="00C02F4A">
        <w:rPr>
          <w:rFonts w:cstheme="minorHAnsi"/>
        </w:rPr>
        <w:t>will succinctly</w:t>
      </w:r>
      <w:r w:rsidR="00B0644D" w:rsidRPr="00C02F4A">
        <w:rPr>
          <w:rFonts w:cstheme="minorHAnsi"/>
        </w:rPr>
        <w:t xml:space="preserve"> </w:t>
      </w:r>
      <w:r w:rsidR="002A173E" w:rsidRPr="00C02F4A">
        <w:rPr>
          <w:rFonts w:cstheme="minorHAnsi"/>
        </w:rPr>
        <w:t xml:space="preserve">and effectively </w:t>
      </w:r>
      <w:r w:rsidR="00B0644D" w:rsidRPr="00C02F4A">
        <w:rPr>
          <w:rFonts w:cstheme="minorHAnsi"/>
        </w:rPr>
        <w:t xml:space="preserve">respond to </w:t>
      </w:r>
      <w:proofErr w:type="gramStart"/>
      <w:r w:rsidR="00464138">
        <w:rPr>
          <w:rFonts w:cstheme="minorHAnsi"/>
        </w:rPr>
        <w:t>all of</w:t>
      </w:r>
      <w:proofErr w:type="gramEnd"/>
      <w:r w:rsidR="00464138">
        <w:rPr>
          <w:rFonts w:cstheme="minorHAnsi"/>
        </w:rPr>
        <w:t xml:space="preserve"> </w:t>
      </w:r>
      <w:r w:rsidR="00B0644D" w:rsidRPr="00C02F4A">
        <w:rPr>
          <w:rFonts w:cstheme="minorHAnsi"/>
        </w:rPr>
        <w:t>the following:</w:t>
      </w:r>
    </w:p>
    <w:p w14:paraId="6E571003" w14:textId="77777777" w:rsidR="00B0644D" w:rsidRPr="00C02F4A" w:rsidRDefault="00B0644D" w:rsidP="00154D33">
      <w:pPr>
        <w:pStyle w:val="Heading3"/>
        <w:spacing w:after="0"/>
        <w:ind w:left="360" w:right="720"/>
        <w:rPr>
          <w:rFonts w:eastAsiaTheme="minorHAnsi" w:cstheme="minorHAnsi"/>
        </w:rPr>
      </w:pPr>
    </w:p>
    <w:p w14:paraId="1D0E259F" w14:textId="76FC5B16" w:rsidR="00831652" w:rsidRPr="00C02F4A" w:rsidRDefault="00FE411C" w:rsidP="00154D33">
      <w:pPr>
        <w:pStyle w:val="Heading3"/>
        <w:spacing w:after="0"/>
        <w:ind w:left="360" w:right="720"/>
        <w:rPr>
          <w:rFonts w:cstheme="minorHAnsi"/>
          <w:b w:val="0"/>
        </w:rPr>
      </w:pPr>
      <w:r w:rsidRPr="00C02F4A">
        <w:rPr>
          <w:rFonts w:eastAsiaTheme="minorHAnsi" w:cstheme="minorHAnsi"/>
        </w:rPr>
        <w:t>Section 1</w:t>
      </w:r>
      <w:r w:rsidR="00763F0E" w:rsidRPr="00C02F4A">
        <w:rPr>
          <w:rFonts w:eastAsiaTheme="minorHAnsi" w:cstheme="minorHAnsi"/>
        </w:rPr>
        <w:t>.</w:t>
      </w:r>
      <w:r w:rsidR="005C05EC" w:rsidRPr="00C02F4A">
        <w:rPr>
          <w:rFonts w:eastAsiaTheme="minorHAnsi" w:cstheme="minorHAnsi"/>
        </w:rPr>
        <w:t xml:space="preserve"> </w:t>
      </w:r>
      <w:r w:rsidR="00D34F54" w:rsidRPr="00C02F4A">
        <w:rPr>
          <w:rFonts w:eastAsiaTheme="minorHAnsi" w:cstheme="minorHAnsi"/>
        </w:rPr>
        <w:t>Background</w:t>
      </w:r>
      <w:r w:rsidR="005774F5" w:rsidRPr="00C02F4A">
        <w:rPr>
          <w:rFonts w:eastAsiaTheme="minorHAnsi" w:cstheme="minorHAnsi"/>
        </w:rPr>
        <w:t xml:space="preserve"> </w:t>
      </w:r>
      <w:r w:rsidR="00D34F54" w:rsidRPr="00C02F4A">
        <w:rPr>
          <w:rFonts w:eastAsiaTheme="minorHAnsi" w:cstheme="minorHAnsi"/>
        </w:rPr>
        <w:t xml:space="preserve">&amp; </w:t>
      </w:r>
      <w:r w:rsidR="00763F0E" w:rsidRPr="00C02F4A">
        <w:rPr>
          <w:rFonts w:eastAsiaTheme="minorHAnsi" w:cstheme="minorHAnsi"/>
        </w:rPr>
        <w:t>Expertis</w:t>
      </w:r>
      <w:r w:rsidR="00D42E4C" w:rsidRPr="00C02F4A">
        <w:rPr>
          <w:rFonts w:eastAsiaTheme="minorHAnsi" w:cstheme="minorHAnsi"/>
        </w:rPr>
        <w:t xml:space="preserve">e </w:t>
      </w:r>
      <w:r w:rsidR="004F3DB4" w:rsidRPr="00C02F4A">
        <w:rPr>
          <w:rFonts w:eastAsiaTheme="minorHAnsi" w:cstheme="minorHAnsi"/>
        </w:rPr>
        <w:t>(15 pts)</w:t>
      </w:r>
    </w:p>
    <w:p w14:paraId="71BCAEC3" w14:textId="5C02D54B" w:rsidR="00641A00" w:rsidRPr="00C02F4A" w:rsidRDefault="00244DF5" w:rsidP="00154D33">
      <w:pPr>
        <w:ind w:left="360" w:right="720"/>
        <w:rPr>
          <w:rFonts w:cstheme="minorHAnsi"/>
          <w:color w:val="202124"/>
          <w:shd w:val="clear" w:color="auto" w:fill="FFFFFF"/>
        </w:rPr>
      </w:pPr>
      <w:r w:rsidRPr="00C02F4A">
        <w:rPr>
          <w:rFonts w:cstheme="minorHAnsi"/>
        </w:rPr>
        <w:t xml:space="preserve">Discuss </w:t>
      </w:r>
      <w:r w:rsidR="00420BD2" w:rsidRPr="00C02F4A">
        <w:rPr>
          <w:rFonts w:cstheme="minorHAnsi"/>
          <w:color w:val="202124"/>
          <w:shd w:val="clear" w:color="auto" w:fill="FFFFFF"/>
        </w:rPr>
        <w:t>the consultant’s</w:t>
      </w:r>
      <w:r w:rsidR="00C06AE1" w:rsidRPr="00C02F4A">
        <w:rPr>
          <w:rFonts w:cstheme="minorHAnsi"/>
          <w:color w:val="202124"/>
          <w:shd w:val="clear" w:color="auto" w:fill="FFFFFF"/>
        </w:rPr>
        <w:t xml:space="preserve"> </w:t>
      </w:r>
      <w:r w:rsidR="00D34F54" w:rsidRPr="00C02F4A">
        <w:rPr>
          <w:rFonts w:cstheme="minorHAnsi"/>
          <w:color w:val="202124"/>
          <w:shd w:val="clear" w:color="auto" w:fill="FFFFFF"/>
        </w:rPr>
        <w:t>background</w:t>
      </w:r>
      <w:r w:rsidR="001210A8" w:rsidRPr="00C02F4A">
        <w:rPr>
          <w:rFonts w:cstheme="minorHAnsi"/>
          <w:color w:val="202124"/>
          <w:shd w:val="clear" w:color="auto" w:fill="FFFFFF"/>
        </w:rPr>
        <w:t xml:space="preserve"> and expertise </w:t>
      </w:r>
      <w:r w:rsidR="00D34F54" w:rsidRPr="00C02F4A">
        <w:rPr>
          <w:rFonts w:cstheme="minorHAnsi"/>
          <w:color w:val="202124"/>
          <w:shd w:val="clear" w:color="auto" w:fill="FFFFFF"/>
        </w:rPr>
        <w:t>in training development, IPV/DV-related intervention and prevention</w:t>
      </w:r>
      <w:r w:rsidR="00D4041C" w:rsidRPr="00C02F4A">
        <w:rPr>
          <w:rFonts w:cstheme="minorHAnsi"/>
          <w:color w:val="202124"/>
          <w:shd w:val="clear" w:color="auto" w:fill="FFFFFF"/>
        </w:rPr>
        <w:t xml:space="preserve"> programs</w:t>
      </w:r>
      <w:r w:rsidR="00D34F54" w:rsidRPr="00C02F4A">
        <w:rPr>
          <w:rFonts w:cstheme="minorHAnsi"/>
          <w:color w:val="202124"/>
          <w:shd w:val="clear" w:color="auto" w:fill="FFFFFF"/>
        </w:rPr>
        <w:t>,</w:t>
      </w:r>
      <w:r w:rsidR="002A173E" w:rsidRPr="00C02F4A">
        <w:rPr>
          <w:rFonts w:cstheme="minorHAnsi"/>
          <w:color w:val="202124"/>
          <w:shd w:val="clear" w:color="auto" w:fill="FFFFFF"/>
        </w:rPr>
        <w:t xml:space="preserve"> evidence-based</w:t>
      </w:r>
      <w:r w:rsidR="00D34F54" w:rsidRPr="00C02F4A">
        <w:rPr>
          <w:rFonts w:cstheme="minorHAnsi"/>
          <w:color w:val="202124"/>
          <w:shd w:val="clear" w:color="auto" w:fill="FFFFFF"/>
        </w:rPr>
        <w:t xml:space="preserve"> home visiting</w:t>
      </w:r>
      <w:r w:rsidR="002A173E" w:rsidRPr="00C02F4A">
        <w:rPr>
          <w:rFonts w:cstheme="minorHAnsi"/>
          <w:color w:val="202124"/>
          <w:shd w:val="clear" w:color="auto" w:fill="FFFFFF"/>
        </w:rPr>
        <w:t>,</w:t>
      </w:r>
      <w:r w:rsidR="00D34F54" w:rsidRPr="00C02F4A">
        <w:rPr>
          <w:rFonts w:cstheme="minorHAnsi"/>
          <w:color w:val="202124"/>
          <w:shd w:val="clear" w:color="auto" w:fill="FFFFFF"/>
        </w:rPr>
        <w:t xml:space="preserve"> and </w:t>
      </w:r>
      <w:r w:rsidR="004F3DB4" w:rsidRPr="00C02F4A">
        <w:rPr>
          <w:rFonts w:cstheme="minorHAnsi"/>
          <w:color w:val="202124"/>
          <w:shd w:val="clear" w:color="auto" w:fill="FFFFFF"/>
        </w:rPr>
        <w:t xml:space="preserve">any </w:t>
      </w:r>
      <w:r w:rsidR="00D34F54" w:rsidRPr="00C02F4A">
        <w:rPr>
          <w:rFonts w:cstheme="minorHAnsi"/>
          <w:color w:val="202124"/>
          <w:shd w:val="clear" w:color="auto" w:fill="FFFFFF"/>
        </w:rPr>
        <w:t xml:space="preserve">previous </w:t>
      </w:r>
      <w:r w:rsidR="004F3DB4" w:rsidRPr="00C02F4A">
        <w:rPr>
          <w:rFonts w:cstheme="minorHAnsi"/>
          <w:color w:val="202124"/>
          <w:shd w:val="clear" w:color="auto" w:fill="FFFFFF"/>
        </w:rPr>
        <w:t>experience working</w:t>
      </w:r>
      <w:r w:rsidR="00D34F54" w:rsidRPr="00C02F4A">
        <w:rPr>
          <w:rFonts w:cstheme="minorHAnsi"/>
          <w:color w:val="202124"/>
          <w:shd w:val="clear" w:color="auto" w:fill="FFFFFF"/>
        </w:rPr>
        <w:t xml:space="preserve"> with child welfare and family support agencies</w:t>
      </w:r>
      <w:r w:rsidR="004F3DB4" w:rsidRPr="00C02F4A">
        <w:rPr>
          <w:rFonts w:cstheme="minorHAnsi"/>
          <w:color w:val="202124"/>
          <w:shd w:val="clear" w:color="auto" w:fill="FFFFFF"/>
        </w:rPr>
        <w:t xml:space="preserve"> and systems</w:t>
      </w:r>
      <w:r w:rsidR="005774F5" w:rsidRPr="00C02F4A">
        <w:rPr>
          <w:rFonts w:cstheme="minorHAnsi"/>
          <w:color w:val="202124"/>
          <w:shd w:val="clear" w:color="auto" w:fill="FFFFFF"/>
        </w:rPr>
        <w:t>, including your statewide presence, partners and influence</w:t>
      </w:r>
      <w:r w:rsidR="007112B4" w:rsidRPr="00C02F4A">
        <w:rPr>
          <w:rFonts w:cstheme="minorHAnsi"/>
          <w:color w:val="202124"/>
          <w:shd w:val="clear" w:color="auto" w:fill="FFFFFF"/>
        </w:rPr>
        <w:t>.</w:t>
      </w:r>
      <w:r w:rsidR="00641A00" w:rsidRPr="00C02F4A">
        <w:rPr>
          <w:rFonts w:cstheme="minorHAnsi"/>
          <w:color w:val="202124"/>
          <w:shd w:val="clear" w:color="auto" w:fill="FFFFFF"/>
        </w:rPr>
        <w:t xml:space="preserve"> </w:t>
      </w:r>
    </w:p>
    <w:p w14:paraId="0D66ADDC" w14:textId="7B459D7E" w:rsidR="003C6857" w:rsidRPr="00C02F4A" w:rsidRDefault="00A34B58" w:rsidP="00154D33">
      <w:pPr>
        <w:spacing w:before="240" w:after="0"/>
        <w:ind w:left="360" w:right="720"/>
        <w:rPr>
          <w:rFonts w:cstheme="minorHAnsi"/>
        </w:rPr>
      </w:pPr>
      <w:r w:rsidRPr="00C02F4A">
        <w:rPr>
          <w:rFonts w:cstheme="minorHAnsi"/>
          <w:b/>
        </w:rPr>
        <w:t xml:space="preserve">Section </w:t>
      </w:r>
      <w:r w:rsidR="004F3DB4" w:rsidRPr="00C02F4A">
        <w:rPr>
          <w:rFonts w:cstheme="minorHAnsi"/>
          <w:b/>
        </w:rPr>
        <w:t>2</w:t>
      </w:r>
      <w:r w:rsidR="003C6857" w:rsidRPr="00C02F4A">
        <w:rPr>
          <w:rFonts w:cstheme="minorHAnsi"/>
          <w:b/>
        </w:rPr>
        <w:t>.</w:t>
      </w:r>
      <w:r w:rsidR="003C6857" w:rsidRPr="00C02F4A">
        <w:rPr>
          <w:rFonts w:cstheme="minorHAnsi"/>
        </w:rPr>
        <w:t xml:space="preserve"> </w:t>
      </w:r>
      <w:r w:rsidR="003C6857" w:rsidRPr="00C02F4A">
        <w:rPr>
          <w:rFonts w:cstheme="minorHAnsi"/>
          <w:b/>
          <w:bCs/>
        </w:rPr>
        <w:t>Interes</w:t>
      </w:r>
      <w:r w:rsidR="002A173E" w:rsidRPr="00C02F4A">
        <w:rPr>
          <w:rFonts w:cstheme="minorHAnsi"/>
          <w:b/>
          <w:bCs/>
        </w:rPr>
        <w:t xml:space="preserve">t &amp; Alignment </w:t>
      </w:r>
      <w:r w:rsidR="004F3DB4" w:rsidRPr="00C02F4A">
        <w:rPr>
          <w:rFonts w:cstheme="minorHAnsi"/>
          <w:b/>
          <w:bCs/>
        </w:rPr>
        <w:t>(5 pts)</w:t>
      </w:r>
    </w:p>
    <w:p w14:paraId="2A37FA09" w14:textId="3594B3C1" w:rsidR="003C6857" w:rsidRPr="00C02F4A" w:rsidRDefault="003C6857" w:rsidP="00154D33">
      <w:pPr>
        <w:spacing w:after="0"/>
        <w:ind w:left="360" w:right="720"/>
        <w:rPr>
          <w:rFonts w:cstheme="minorHAnsi"/>
        </w:rPr>
      </w:pPr>
      <w:r w:rsidRPr="00C02F4A">
        <w:rPr>
          <w:rFonts w:cstheme="minorHAnsi"/>
        </w:rPr>
        <w:t xml:space="preserve">Discuss why the consultant </w:t>
      </w:r>
      <w:r w:rsidR="00F564A0" w:rsidRPr="00C02F4A">
        <w:rPr>
          <w:rFonts w:cstheme="minorHAnsi"/>
        </w:rPr>
        <w:t xml:space="preserve">is interested in </w:t>
      </w:r>
      <w:r w:rsidRPr="00C02F4A">
        <w:rPr>
          <w:rFonts w:cstheme="minorHAnsi"/>
        </w:rPr>
        <w:t>work</w:t>
      </w:r>
      <w:r w:rsidR="00F564A0" w:rsidRPr="00C02F4A">
        <w:rPr>
          <w:rFonts w:cstheme="minorHAnsi"/>
        </w:rPr>
        <w:t>ing</w:t>
      </w:r>
      <w:r w:rsidRPr="00C02F4A">
        <w:rPr>
          <w:rFonts w:cstheme="minorHAnsi"/>
        </w:rPr>
        <w:t xml:space="preserve"> with CTF</w:t>
      </w:r>
      <w:r w:rsidR="00F564A0" w:rsidRPr="00C02F4A">
        <w:rPr>
          <w:rFonts w:cstheme="minorHAnsi"/>
        </w:rPr>
        <w:t>, including</w:t>
      </w:r>
      <w:r w:rsidRPr="00C02F4A">
        <w:rPr>
          <w:rFonts w:cstheme="minorHAnsi"/>
        </w:rPr>
        <w:t xml:space="preserve"> </w:t>
      </w:r>
      <w:r w:rsidR="00641A00" w:rsidRPr="00C02F4A">
        <w:rPr>
          <w:rFonts w:cstheme="minorHAnsi"/>
        </w:rPr>
        <w:t xml:space="preserve">alignment/interest with </w:t>
      </w:r>
      <w:r w:rsidR="002A173E" w:rsidRPr="00C02F4A">
        <w:rPr>
          <w:rFonts w:cstheme="minorHAnsi"/>
        </w:rPr>
        <w:t xml:space="preserve">CTF’s mission and home visiting strategy. </w:t>
      </w:r>
    </w:p>
    <w:p w14:paraId="0F5C460A" w14:textId="77777777" w:rsidR="00F07B25" w:rsidRPr="00C02F4A" w:rsidRDefault="00F07B25" w:rsidP="00154D33">
      <w:pPr>
        <w:spacing w:after="0"/>
        <w:ind w:left="360" w:right="720"/>
        <w:rPr>
          <w:rFonts w:cstheme="minorHAnsi"/>
        </w:rPr>
      </w:pPr>
    </w:p>
    <w:p w14:paraId="778CF712" w14:textId="3DB8A242" w:rsidR="00F07B25" w:rsidRPr="00C02F4A" w:rsidRDefault="00F07B25" w:rsidP="00154D33">
      <w:pPr>
        <w:spacing w:after="0"/>
        <w:ind w:left="360" w:right="720"/>
        <w:rPr>
          <w:rFonts w:cstheme="minorHAnsi"/>
        </w:rPr>
      </w:pPr>
      <w:r w:rsidRPr="00C02F4A">
        <w:rPr>
          <w:rFonts w:cstheme="minorHAnsi"/>
          <w:b/>
          <w:bCs/>
        </w:rPr>
        <w:t>Section 3. Capacity (</w:t>
      </w:r>
      <w:r w:rsidR="001D1B49" w:rsidRPr="00C02F4A">
        <w:rPr>
          <w:rFonts w:cstheme="minorHAnsi"/>
          <w:b/>
          <w:bCs/>
        </w:rPr>
        <w:t>10</w:t>
      </w:r>
      <w:r w:rsidRPr="00C02F4A">
        <w:rPr>
          <w:rFonts w:cstheme="minorHAnsi"/>
          <w:b/>
          <w:bCs/>
        </w:rPr>
        <w:t xml:space="preserve"> pts</w:t>
      </w:r>
      <w:r w:rsidRPr="00C02F4A">
        <w:rPr>
          <w:rFonts w:cstheme="minorHAnsi"/>
        </w:rPr>
        <w:t>)</w:t>
      </w:r>
    </w:p>
    <w:p w14:paraId="3290092C" w14:textId="51B98C65" w:rsidR="00F07B25" w:rsidRPr="00C02F4A" w:rsidRDefault="002A173E" w:rsidP="00154D33">
      <w:pPr>
        <w:spacing w:after="0"/>
        <w:ind w:left="360" w:right="720"/>
        <w:rPr>
          <w:rFonts w:cstheme="minorHAnsi"/>
        </w:rPr>
      </w:pPr>
      <w:r w:rsidRPr="00C02F4A">
        <w:rPr>
          <w:rFonts w:cstheme="minorHAnsi"/>
        </w:rPr>
        <w:t>Discuss</w:t>
      </w:r>
      <w:r w:rsidR="00F07B25" w:rsidRPr="00C02F4A">
        <w:rPr>
          <w:rFonts w:cstheme="minorHAnsi"/>
        </w:rPr>
        <w:t xml:space="preserve"> </w:t>
      </w:r>
      <w:r w:rsidRPr="00C02F4A">
        <w:rPr>
          <w:rFonts w:cstheme="minorHAnsi"/>
        </w:rPr>
        <w:t>the consultant's capacity to provide IPV/DV training to</w:t>
      </w:r>
      <w:r w:rsidR="001D1B49" w:rsidRPr="00C02F4A">
        <w:rPr>
          <w:rFonts w:cstheme="minorHAnsi"/>
        </w:rPr>
        <w:t xml:space="preserve"> at least</w:t>
      </w:r>
      <w:r w:rsidRPr="00C02F4A">
        <w:rPr>
          <w:rFonts w:cstheme="minorHAnsi"/>
        </w:rPr>
        <w:t xml:space="preserve"> seven community-based agencies</w:t>
      </w:r>
      <w:r w:rsidR="001D1B49" w:rsidRPr="00C02F4A">
        <w:rPr>
          <w:rFonts w:cstheme="minorHAnsi"/>
        </w:rPr>
        <w:t xml:space="preserve"> with the potential for other </w:t>
      </w:r>
      <w:r w:rsidR="00817FA2" w:rsidRPr="00C02F4A">
        <w:rPr>
          <w:rFonts w:cstheme="minorHAnsi"/>
        </w:rPr>
        <w:t>evidence-based</w:t>
      </w:r>
      <w:r w:rsidR="001D1B49" w:rsidRPr="00C02F4A">
        <w:rPr>
          <w:rFonts w:cstheme="minorHAnsi"/>
        </w:rPr>
        <w:t xml:space="preserve"> home visiting programs. Additionally,</w:t>
      </w:r>
      <w:r w:rsidRPr="00C02F4A">
        <w:rPr>
          <w:rFonts w:cstheme="minorHAnsi"/>
        </w:rPr>
        <w:t xml:space="preserve"> who will be providing these services</w:t>
      </w:r>
      <w:r w:rsidR="001D1B49" w:rsidRPr="00C02F4A">
        <w:rPr>
          <w:rFonts w:cstheme="minorHAnsi"/>
        </w:rPr>
        <w:t>?</w:t>
      </w:r>
    </w:p>
    <w:p w14:paraId="76FEFA12" w14:textId="77777777" w:rsidR="005774F5" w:rsidRPr="00C02F4A" w:rsidRDefault="005774F5" w:rsidP="00154D33">
      <w:pPr>
        <w:spacing w:after="0"/>
        <w:ind w:left="360" w:right="720"/>
        <w:rPr>
          <w:rFonts w:cstheme="minorHAnsi"/>
        </w:rPr>
      </w:pPr>
    </w:p>
    <w:p w14:paraId="566D6D03" w14:textId="54B6D3CD" w:rsidR="005774F5" w:rsidRPr="00C02F4A" w:rsidRDefault="005774F5" w:rsidP="00154D33">
      <w:pPr>
        <w:spacing w:after="0"/>
        <w:ind w:left="360" w:right="720"/>
        <w:rPr>
          <w:rFonts w:cstheme="minorHAnsi"/>
          <w:b/>
          <w:bCs/>
        </w:rPr>
      </w:pPr>
      <w:r w:rsidRPr="00C02F4A">
        <w:rPr>
          <w:rFonts w:cstheme="minorHAnsi"/>
          <w:b/>
          <w:bCs/>
        </w:rPr>
        <w:t xml:space="preserve">Section </w:t>
      </w:r>
      <w:r w:rsidR="002A173E" w:rsidRPr="00C02F4A">
        <w:rPr>
          <w:rFonts w:cstheme="minorHAnsi"/>
          <w:b/>
          <w:bCs/>
        </w:rPr>
        <w:t>4</w:t>
      </w:r>
      <w:r w:rsidRPr="00C02F4A">
        <w:rPr>
          <w:rFonts w:cstheme="minorHAnsi"/>
          <w:b/>
          <w:bCs/>
        </w:rPr>
        <w:t>. Methodology</w:t>
      </w:r>
      <w:r w:rsidR="004F3DB4" w:rsidRPr="00C02F4A">
        <w:rPr>
          <w:rFonts w:cstheme="minorHAnsi"/>
          <w:b/>
          <w:bCs/>
        </w:rPr>
        <w:t xml:space="preserve"> (20 pts)</w:t>
      </w:r>
    </w:p>
    <w:p w14:paraId="7AB1FD37" w14:textId="1F717F44" w:rsidR="005774F5" w:rsidRPr="00C02F4A" w:rsidRDefault="005774F5" w:rsidP="00154D33">
      <w:pPr>
        <w:spacing w:after="0"/>
        <w:ind w:left="360" w:right="720"/>
        <w:rPr>
          <w:rFonts w:cstheme="minorHAnsi"/>
        </w:rPr>
      </w:pPr>
      <w:r w:rsidRPr="00C02F4A">
        <w:rPr>
          <w:rFonts w:cstheme="minorHAnsi"/>
        </w:rPr>
        <w:t xml:space="preserve">Please provide a detailed description of how the consultant proposes to accomplish the scope of work. </w:t>
      </w:r>
    </w:p>
    <w:p w14:paraId="407FFD77" w14:textId="5EA32470" w:rsidR="006663CB" w:rsidRPr="00C02F4A" w:rsidRDefault="00A34B58" w:rsidP="00154D33">
      <w:pPr>
        <w:pStyle w:val="Heading3"/>
        <w:spacing w:before="240" w:after="0"/>
        <w:ind w:left="360" w:right="720"/>
        <w:rPr>
          <w:rFonts w:eastAsiaTheme="minorHAnsi" w:cstheme="minorHAnsi"/>
          <w:b w:val="0"/>
        </w:rPr>
      </w:pPr>
      <w:r w:rsidRPr="00C02F4A">
        <w:rPr>
          <w:rFonts w:eastAsiaTheme="minorHAnsi" w:cstheme="minorHAnsi"/>
        </w:rPr>
        <w:t xml:space="preserve">Section </w:t>
      </w:r>
      <w:r w:rsidR="002A173E" w:rsidRPr="00C02F4A">
        <w:rPr>
          <w:rFonts w:eastAsiaTheme="minorHAnsi" w:cstheme="minorHAnsi"/>
        </w:rPr>
        <w:t>5</w:t>
      </w:r>
      <w:r w:rsidR="00FE411C" w:rsidRPr="00C02F4A">
        <w:rPr>
          <w:rFonts w:eastAsiaTheme="minorHAnsi" w:cstheme="minorHAnsi"/>
          <w:bCs/>
        </w:rPr>
        <w:t>. Budget</w:t>
      </w:r>
      <w:r w:rsidR="004F3DB4" w:rsidRPr="00C02F4A">
        <w:rPr>
          <w:rFonts w:eastAsiaTheme="minorHAnsi" w:cstheme="minorHAnsi"/>
          <w:bCs/>
        </w:rPr>
        <w:t xml:space="preserve"> (10 pts)</w:t>
      </w:r>
    </w:p>
    <w:p w14:paraId="092BA20A" w14:textId="4B6992D5" w:rsidR="00244DF5" w:rsidRPr="00C02F4A" w:rsidRDefault="0097757C" w:rsidP="00154D33">
      <w:pPr>
        <w:ind w:left="360" w:right="720"/>
        <w:rPr>
          <w:rFonts w:cstheme="minorHAnsi"/>
        </w:rPr>
      </w:pPr>
      <w:r w:rsidRPr="00C02F4A">
        <w:rPr>
          <w:rFonts w:cstheme="minorHAnsi"/>
        </w:rPr>
        <w:t>Please</w:t>
      </w:r>
      <w:r w:rsidR="004F3DB4" w:rsidRPr="00C02F4A">
        <w:rPr>
          <w:rFonts w:cstheme="minorHAnsi"/>
        </w:rPr>
        <w:t xml:space="preserve"> provide a completed project budget (template attached), not to exceed $</w:t>
      </w:r>
      <w:r w:rsidR="006A135E" w:rsidRPr="00C02F4A">
        <w:rPr>
          <w:rFonts w:cstheme="minorHAnsi"/>
        </w:rPr>
        <w:t>50</w:t>
      </w:r>
      <w:r w:rsidR="004F3DB4" w:rsidRPr="00C02F4A">
        <w:rPr>
          <w:rFonts w:cstheme="minorHAnsi"/>
        </w:rPr>
        <w:t xml:space="preserve">,000. All costs should be itemized within the budget categories provided. </w:t>
      </w:r>
    </w:p>
    <w:p w14:paraId="3DC49675" w14:textId="77777777" w:rsidR="00425CB3" w:rsidRPr="00C02F4A" w:rsidRDefault="00425CB3" w:rsidP="00154D33">
      <w:pPr>
        <w:spacing w:after="0" w:line="240" w:lineRule="auto"/>
        <w:ind w:left="360" w:right="720"/>
        <w:rPr>
          <w:rFonts w:cstheme="minorHAnsi"/>
        </w:rPr>
      </w:pPr>
    </w:p>
    <w:p w14:paraId="2185759E" w14:textId="67FA380C" w:rsidR="00E90B1B" w:rsidRPr="00C02F4A" w:rsidRDefault="00055F33" w:rsidP="00154D33">
      <w:pPr>
        <w:spacing w:after="0" w:line="240" w:lineRule="auto"/>
        <w:ind w:left="360" w:right="720"/>
        <w:rPr>
          <w:rFonts w:cstheme="minorHAnsi"/>
        </w:rPr>
      </w:pPr>
      <w:r w:rsidRPr="00C02F4A">
        <w:rPr>
          <w:rFonts w:cstheme="minorHAnsi"/>
        </w:rPr>
        <w:t xml:space="preserve">Completed proposals must </w:t>
      </w:r>
      <w:r w:rsidR="00FE411C" w:rsidRPr="00C02F4A">
        <w:rPr>
          <w:rFonts w:cstheme="minorHAnsi"/>
        </w:rPr>
        <w:t>be emailed to</w:t>
      </w:r>
      <w:r w:rsidR="00E04728" w:rsidRPr="00C02F4A">
        <w:rPr>
          <w:rFonts w:cstheme="minorHAnsi"/>
        </w:rPr>
        <w:t xml:space="preserve"> </w:t>
      </w:r>
      <w:hyperlink r:id="rId9" w:history="1">
        <w:r w:rsidR="00D34F54" w:rsidRPr="00C02F4A">
          <w:rPr>
            <w:rStyle w:val="Hyperlink"/>
            <w:rFonts w:cstheme="minorHAnsi"/>
          </w:rPr>
          <w:t>Amy.Sielaff@oa.mo.gov</w:t>
        </w:r>
      </w:hyperlink>
      <w:r w:rsidR="00D34F54" w:rsidRPr="00C02F4A">
        <w:rPr>
          <w:rFonts w:cstheme="minorHAnsi"/>
          <w:u w:val="single"/>
        </w:rPr>
        <w:t xml:space="preserve"> </w:t>
      </w:r>
      <w:r w:rsidR="00832396" w:rsidRPr="00C02F4A">
        <w:rPr>
          <w:rFonts w:cstheme="minorHAnsi"/>
        </w:rPr>
        <w:t>by 5</w:t>
      </w:r>
      <w:r w:rsidR="00C275D1" w:rsidRPr="00C02F4A">
        <w:rPr>
          <w:rFonts w:cstheme="minorHAnsi"/>
        </w:rPr>
        <w:t>:00</w:t>
      </w:r>
      <w:r w:rsidR="00832396" w:rsidRPr="00C02F4A">
        <w:rPr>
          <w:rFonts w:cstheme="minorHAnsi"/>
        </w:rPr>
        <w:t xml:space="preserve"> p</w:t>
      </w:r>
      <w:r w:rsidR="00C275D1" w:rsidRPr="00C02F4A">
        <w:rPr>
          <w:rFonts w:cstheme="minorHAnsi"/>
        </w:rPr>
        <w:t>.</w:t>
      </w:r>
      <w:r w:rsidR="00832396" w:rsidRPr="00C02F4A">
        <w:rPr>
          <w:rFonts w:cstheme="minorHAnsi"/>
        </w:rPr>
        <w:t>m</w:t>
      </w:r>
      <w:r w:rsidR="00C275D1" w:rsidRPr="00C02F4A">
        <w:rPr>
          <w:rFonts w:cstheme="minorHAnsi"/>
        </w:rPr>
        <w:t>.</w:t>
      </w:r>
      <w:r w:rsidR="00832396" w:rsidRPr="00C02F4A">
        <w:rPr>
          <w:rFonts w:cstheme="minorHAnsi"/>
        </w:rPr>
        <w:t xml:space="preserve"> on </w:t>
      </w:r>
      <w:r w:rsidR="00D34F54" w:rsidRPr="00C02F4A">
        <w:rPr>
          <w:rFonts w:cstheme="minorHAnsi"/>
        </w:rPr>
        <w:t>January 2</w:t>
      </w:r>
      <w:r w:rsidR="006175C5" w:rsidRPr="00C02F4A">
        <w:rPr>
          <w:rFonts w:cstheme="minorHAnsi"/>
        </w:rPr>
        <w:t>8</w:t>
      </w:r>
      <w:r w:rsidR="004F3DB4" w:rsidRPr="00C02F4A">
        <w:rPr>
          <w:rFonts w:cstheme="minorHAnsi"/>
        </w:rPr>
        <w:t>, 2026</w:t>
      </w:r>
      <w:r w:rsidRPr="00C02F4A">
        <w:rPr>
          <w:rFonts w:cstheme="minorHAnsi"/>
        </w:rPr>
        <w:t>.  Selection will be based on the best and lowest bid.</w:t>
      </w:r>
    </w:p>
    <w:sectPr w:rsidR="00E90B1B" w:rsidRPr="00C02F4A" w:rsidSect="00425C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6489"/>
    <w:multiLevelType w:val="hybridMultilevel"/>
    <w:tmpl w:val="43A69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06743"/>
    <w:multiLevelType w:val="hybridMultilevel"/>
    <w:tmpl w:val="F14EC8F8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4680" w:hanging="180"/>
      </w:pPr>
    </w:lvl>
    <w:lvl w:ilvl="3" w:tplc="FFFFFFFF">
      <w:start w:val="1"/>
      <w:numFmt w:val="decimal"/>
      <w:lvlText w:val="%4."/>
      <w:lvlJc w:val="left"/>
      <w:pPr>
        <w:ind w:left="5400" w:hanging="360"/>
      </w:pPr>
    </w:lvl>
    <w:lvl w:ilvl="4" w:tplc="FFFFFFFF">
      <w:start w:val="1"/>
      <w:numFmt w:val="lowerLetter"/>
      <w:lvlText w:val="%5."/>
      <w:lvlJc w:val="left"/>
      <w:pPr>
        <w:ind w:left="6120" w:hanging="360"/>
      </w:pPr>
    </w:lvl>
    <w:lvl w:ilvl="5" w:tplc="FFFFFFFF">
      <w:start w:val="1"/>
      <w:numFmt w:val="lowerRoman"/>
      <w:lvlText w:val="%6."/>
      <w:lvlJc w:val="right"/>
      <w:pPr>
        <w:ind w:left="6840" w:hanging="180"/>
      </w:pPr>
    </w:lvl>
    <w:lvl w:ilvl="6" w:tplc="FFFFFFFF">
      <w:start w:val="1"/>
      <w:numFmt w:val="decimal"/>
      <w:lvlText w:val="%7."/>
      <w:lvlJc w:val="left"/>
      <w:pPr>
        <w:ind w:left="7560" w:hanging="360"/>
      </w:pPr>
    </w:lvl>
    <w:lvl w:ilvl="7" w:tplc="FFFFFFFF">
      <w:start w:val="1"/>
      <w:numFmt w:val="lowerLetter"/>
      <w:lvlText w:val="%8."/>
      <w:lvlJc w:val="left"/>
      <w:pPr>
        <w:ind w:left="8280" w:hanging="360"/>
      </w:pPr>
    </w:lvl>
    <w:lvl w:ilvl="8" w:tplc="FFFFFFFF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36DE2194"/>
    <w:multiLevelType w:val="hybridMultilevel"/>
    <w:tmpl w:val="8F3C59E6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3330" w:hanging="180"/>
      </w:pPr>
    </w:lvl>
    <w:lvl w:ilvl="3" w:tplc="FFFFFFFF">
      <w:start w:val="1"/>
      <w:numFmt w:val="decimal"/>
      <w:lvlText w:val="%4."/>
      <w:lvlJc w:val="left"/>
      <w:pPr>
        <w:ind w:left="4050" w:hanging="360"/>
      </w:pPr>
    </w:lvl>
    <w:lvl w:ilvl="4" w:tplc="FFFFFFFF">
      <w:start w:val="1"/>
      <w:numFmt w:val="lowerLetter"/>
      <w:lvlText w:val="%5."/>
      <w:lvlJc w:val="left"/>
      <w:pPr>
        <w:ind w:left="4770" w:hanging="360"/>
      </w:pPr>
    </w:lvl>
    <w:lvl w:ilvl="5" w:tplc="FFFFFFFF">
      <w:start w:val="1"/>
      <w:numFmt w:val="lowerRoman"/>
      <w:lvlText w:val="%6."/>
      <w:lvlJc w:val="right"/>
      <w:pPr>
        <w:ind w:left="5490" w:hanging="180"/>
      </w:pPr>
    </w:lvl>
    <w:lvl w:ilvl="6" w:tplc="FFFFFFFF">
      <w:start w:val="1"/>
      <w:numFmt w:val="decimal"/>
      <w:lvlText w:val="%7."/>
      <w:lvlJc w:val="left"/>
      <w:pPr>
        <w:ind w:left="6210" w:hanging="360"/>
      </w:pPr>
    </w:lvl>
    <w:lvl w:ilvl="7" w:tplc="FFFFFFFF">
      <w:start w:val="1"/>
      <w:numFmt w:val="lowerLetter"/>
      <w:lvlText w:val="%8."/>
      <w:lvlJc w:val="left"/>
      <w:pPr>
        <w:ind w:left="6930" w:hanging="360"/>
      </w:pPr>
    </w:lvl>
    <w:lvl w:ilvl="8" w:tplc="FFFFFFFF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43D8717B"/>
    <w:multiLevelType w:val="hybridMultilevel"/>
    <w:tmpl w:val="75F4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17465"/>
    <w:multiLevelType w:val="hybridMultilevel"/>
    <w:tmpl w:val="08FA9EE0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B901542"/>
    <w:multiLevelType w:val="hybridMultilevel"/>
    <w:tmpl w:val="5B3EDD8C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" w15:restartNumberingAfterBreak="0">
    <w:nsid w:val="4F750144"/>
    <w:multiLevelType w:val="hybridMultilevel"/>
    <w:tmpl w:val="3EDCD4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47678F1"/>
    <w:multiLevelType w:val="hybridMultilevel"/>
    <w:tmpl w:val="C2F82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F0AE8"/>
    <w:multiLevelType w:val="hybridMultilevel"/>
    <w:tmpl w:val="29505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13010"/>
    <w:multiLevelType w:val="hybridMultilevel"/>
    <w:tmpl w:val="2B780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7401D"/>
    <w:multiLevelType w:val="hybridMultilevel"/>
    <w:tmpl w:val="CC8A77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3D3E51"/>
    <w:multiLevelType w:val="hybridMultilevel"/>
    <w:tmpl w:val="1D2A3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F348C"/>
    <w:multiLevelType w:val="hybridMultilevel"/>
    <w:tmpl w:val="3682A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878252">
    <w:abstractNumId w:val="12"/>
  </w:num>
  <w:num w:numId="2" w16cid:durableId="1190290671">
    <w:abstractNumId w:val="7"/>
  </w:num>
  <w:num w:numId="3" w16cid:durableId="1222250323">
    <w:abstractNumId w:val="8"/>
  </w:num>
  <w:num w:numId="4" w16cid:durableId="1506095386">
    <w:abstractNumId w:val="9"/>
  </w:num>
  <w:num w:numId="5" w16cid:durableId="237402534">
    <w:abstractNumId w:val="0"/>
  </w:num>
  <w:num w:numId="6" w16cid:durableId="2134129796">
    <w:abstractNumId w:val="3"/>
  </w:num>
  <w:num w:numId="7" w16cid:durableId="19094627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4101562">
    <w:abstractNumId w:val="11"/>
  </w:num>
  <w:num w:numId="9" w16cid:durableId="927541785">
    <w:abstractNumId w:val="6"/>
  </w:num>
  <w:num w:numId="10" w16cid:durableId="265893430">
    <w:abstractNumId w:val="4"/>
  </w:num>
  <w:num w:numId="11" w16cid:durableId="796995024">
    <w:abstractNumId w:val="1"/>
  </w:num>
  <w:num w:numId="12" w16cid:durableId="428500793">
    <w:abstractNumId w:val="5"/>
  </w:num>
  <w:num w:numId="13" w16cid:durableId="1915819022">
    <w:abstractNumId w:val="2"/>
  </w:num>
  <w:num w:numId="14" w16cid:durableId="17974073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BD0"/>
    <w:rsid w:val="00007907"/>
    <w:rsid w:val="000177EB"/>
    <w:rsid w:val="00055B0C"/>
    <w:rsid w:val="00055F33"/>
    <w:rsid w:val="00061E40"/>
    <w:rsid w:val="00063A37"/>
    <w:rsid w:val="0008038D"/>
    <w:rsid w:val="00080B23"/>
    <w:rsid w:val="00091D5D"/>
    <w:rsid w:val="000D50CF"/>
    <w:rsid w:val="000E4345"/>
    <w:rsid w:val="000F5FD4"/>
    <w:rsid w:val="000F672C"/>
    <w:rsid w:val="00116732"/>
    <w:rsid w:val="001210A8"/>
    <w:rsid w:val="00142D23"/>
    <w:rsid w:val="00154D33"/>
    <w:rsid w:val="00156BAD"/>
    <w:rsid w:val="001930EE"/>
    <w:rsid w:val="001A5FCC"/>
    <w:rsid w:val="001B2572"/>
    <w:rsid w:val="001D1B49"/>
    <w:rsid w:val="001E36EC"/>
    <w:rsid w:val="001E56F8"/>
    <w:rsid w:val="00244DF5"/>
    <w:rsid w:val="00247551"/>
    <w:rsid w:val="00282022"/>
    <w:rsid w:val="002928E2"/>
    <w:rsid w:val="002A173E"/>
    <w:rsid w:val="002A3141"/>
    <w:rsid w:val="002B7746"/>
    <w:rsid w:val="00362697"/>
    <w:rsid w:val="003C6857"/>
    <w:rsid w:val="003E25D2"/>
    <w:rsid w:val="003F27A8"/>
    <w:rsid w:val="0040728B"/>
    <w:rsid w:val="00420BD2"/>
    <w:rsid w:val="00425CB3"/>
    <w:rsid w:val="00436F54"/>
    <w:rsid w:val="00440E03"/>
    <w:rsid w:val="00464138"/>
    <w:rsid w:val="004A1727"/>
    <w:rsid w:val="004A63D8"/>
    <w:rsid w:val="004B45C3"/>
    <w:rsid w:val="004D5E10"/>
    <w:rsid w:val="004F3DB4"/>
    <w:rsid w:val="005413B2"/>
    <w:rsid w:val="005446CE"/>
    <w:rsid w:val="005774F5"/>
    <w:rsid w:val="005C05EC"/>
    <w:rsid w:val="006175C5"/>
    <w:rsid w:val="006176C0"/>
    <w:rsid w:val="006267B8"/>
    <w:rsid w:val="00641A00"/>
    <w:rsid w:val="0064244A"/>
    <w:rsid w:val="00642F25"/>
    <w:rsid w:val="006663CB"/>
    <w:rsid w:val="006A135E"/>
    <w:rsid w:val="006B4E17"/>
    <w:rsid w:val="006C39BD"/>
    <w:rsid w:val="007112B4"/>
    <w:rsid w:val="00726E3D"/>
    <w:rsid w:val="00762CC1"/>
    <w:rsid w:val="007633A9"/>
    <w:rsid w:val="00763F0E"/>
    <w:rsid w:val="007835A6"/>
    <w:rsid w:val="007B2979"/>
    <w:rsid w:val="007D736B"/>
    <w:rsid w:val="00802464"/>
    <w:rsid w:val="00817FA2"/>
    <w:rsid w:val="00831652"/>
    <w:rsid w:val="00832396"/>
    <w:rsid w:val="00873BAA"/>
    <w:rsid w:val="00884E70"/>
    <w:rsid w:val="008908E2"/>
    <w:rsid w:val="00932AA6"/>
    <w:rsid w:val="00945579"/>
    <w:rsid w:val="00965510"/>
    <w:rsid w:val="0097221E"/>
    <w:rsid w:val="0097757C"/>
    <w:rsid w:val="009B09F2"/>
    <w:rsid w:val="009C51F7"/>
    <w:rsid w:val="00A13B00"/>
    <w:rsid w:val="00A34B58"/>
    <w:rsid w:val="00A372C5"/>
    <w:rsid w:val="00A55D6A"/>
    <w:rsid w:val="00A66CD2"/>
    <w:rsid w:val="00A92046"/>
    <w:rsid w:val="00AC55F7"/>
    <w:rsid w:val="00AE52F6"/>
    <w:rsid w:val="00B0644D"/>
    <w:rsid w:val="00B20406"/>
    <w:rsid w:val="00B231BB"/>
    <w:rsid w:val="00B30D54"/>
    <w:rsid w:val="00BB7BD0"/>
    <w:rsid w:val="00C02F4A"/>
    <w:rsid w:val="00C06AE1"/>
    <w:rsid w:val="00C275D1"/>
    <w:rsid w:val="00C74226"/>
    <w:rsid w:val="00C84724"/>
    <w:rsid w:val="00CA6559"/>
    <w:rsid w:val="00CD184C"/>
    <w:rsid w:val="00CD2770"/>
    <w:rsid w:val="00CD6031"/>
    <w:rsid w:val="00CF3741"/>
    <w:rsid w:val="00D34F54"/>
    <w:rsid w:val="00D35C13"/>
    <w:rsid w:val="00D4041C"/>
    <w:rsid w:val="00D42E4C"/>
    <w:rsid w:val="00D810F6"/>
    <w:rsid w:val="00D97966"/>
    <w:rsid w:val="00DB4298"/>
    <w:rsid w:val="00E02703"/>
    <w:rsid w:val="00E03426"/>
    <w:rsid w:val="00E04728"/>
    <w:rsid w:val="00E272DC"/>
    <w:rsid w:val="00E90B1B"/>
    <w:rsid w:val="00EB7692"/>
    <w:rsid w:val="00EE5985"/>
    <w:rsid w:val="00F07B25"/>
    <w:rsid w:val="00F236CE"/>
    <w:rsid w:val="00F52A54"/>
    <w:rsid w:val="00F53171"/>
    <w:rsid w:val="00F564A0"/>
    <w:rsid w:val="00F80C68"/>
    <w:rsid w:val="00FA7E83"/>
    <w:rsid w:val="00FE411C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960BA7"/>
  <w15:chartTrackingRefBased/>
  <w15:docId w15:val="{F87454B7-4B03-47D7-97BD-40E423B5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3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63CB"/>
    <w:pPr>
      <w:keepNext/>
      <w:spacing w:line="256" w:lineRule="auto"/>
      <w:ind w:left="720"/>
      <w:outlineLvl w:val="2"/>
    </w:pPr>
    <w:rPr>
      <w:rFonts w:eastAsia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B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5F3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F33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663CB"/>
    <w:rPr>
      <w:rFonts w:eastAsia="Times New Roman"/>
      <w:b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63CB"/>
    <w:pPr>
      <w:spacing w:after="0" w:line="256" w:lineRule="auto"/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63CB"/>
  </w:style>
  <w:style w:type="table" w:styleId="TableGrid">
    <w:name w:val="Table Grid"/>
    <w:basedOn w:val="TableNormal"/>
    <w:uiPriority w:val="39"/>
    <w:rsid w:val="006663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4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47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47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7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72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34F5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D73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7D736B"/>
    <w:rPr>
      <w:i/>
      <w:iCs/>
      <w:color w:val="5B9BD5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E272D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D6031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2A314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Hurt%2C+Insult%2C+Threaten%2C+Scream&amp;oq=what+does+HITS+DV+screen+stand+for&amp;gs_lcrp=EgRlZGdlKgYIABBFGDkyBggAEEUYOTIICAEQ6QcY_FXSAQgzOTk2ajBqMagCALACAQ&amp;sourceid=chrome&amp;ie=UTF-8&amp;safe=active&amp;mstk=AUtExfBztRTsbvigtVi8203bb844KHsFrcOkFb61U_YfNKxmnzsiRDNyeqT4vTnoAzLPHh_vfw7eUrcAXz2tp_HN_GzIb9jjGE2BKQFoRFmaYXnmh1l1R_qiVvcOlyiTfPa0Ca8Ykk4obV2TPe4Z6mFZ-uCANo2AvTj0_Hw054v81BnKK3A&amp;csui=3&amp;ved=2ahUKEwi594H1meiRAxXImGoFHZPRALwQgK4QegQIARA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vdhhr.org/wvhomevisitation/forms/Relationship_Assessment_Too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tf4kids.org/wp-content/uploads/2025/10/MIECHV-3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my.Sielaff@oa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Malzner, Laura</dc:creator>
  <cp:keywords/>
  <dc:description/>
  <cp:lastModifiedBy>Sommerfeld, Jennifer</cp:lastModifiedBy>
  <cp:revision>7</cp:revision>
  <cp:lastPrinted>2022-07-29T21:46:00Z</cp:lastPrinted>
  <dcterms:created xsi:type="dcterms:W3CDTF">2026-01-14T16:06:00Z</dcterms:created>
  <dcterms:modified xsi:type="dcterms:W3CDTF">2026-01-14T16:32:00Z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0f47f96f511bb59aebba2c307e7256e39ebfae2a0e5e52c3cf0b6dc942a8743a</vt:lpwstr>
  </property>
</Properties>
</file>