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21EE" w14:textId="72851D20" w:rsidR="001C72EF" w:rsidRDefault="00D24F5C" w:rsidP="00D24F5C">
      <w:pPr>
        <w:jc w:val="center"/>
      </w:pPr>
      <w:r>
        <w:t>MIECHV Expansion Opportunity</w:t>
      </w:r>
    </w:p>
    <w:p w14:paraId="34AFCCBA" w14:textId="33D787CB" w:rsidR="00D24F5C" w:rsidRDefault="00D24F5C" w:rsidP="00D24F5C">
      <w:pPr>
        <w:jc w:val="center"/>
      </w:pPr>
      <w:r>
        <w:t xml:space="preserve">For the Counties of: </w:t>
      </w:r>
      <w:r w:rsidRPr="00D24F5C">
        <w:t>Cass, Jackson, Scott and Washington</w:t>
      </w:r>
    </w:p>
    <w:p w14:paraId="660BB948" w14:textId="67F9FE01" w:rsidR="00D24F5C" w:rsidRDefault="00D24F5C" w:rsidP="00D24F5C">
      <w:pPr>
        <w:jc w:val="center"/>
      </w:pPr>
      <w:r>
        <w:t>RFP Q&amp;A</w:t>
      </w:r>
    </w:p>
    <w:p w14:paraId="76576D23" w14:textId="77777777" w:rsidR="001C72EF" w:rsidRDefault="001C72EF"/>
    <w:p w14:paraId="6D0B7C2C" w14:textId="1DF753ED" w:rsidR="001C72EF" w:rsidRDefault="001C72EF" w:rsidP="001C72EF">
      <w:pPr>
        <w:pStyle w:val="ListParagraph"/>
        <w:numPr>
          <w:ilvl w:val="0"/>
          <w:numId w:val="1"/>
        </w:numPr>
      </w:pPr>
      <w:r>
        <w:t>Regarding the priority population for services identified for enrollment, are these required for enrollment?</w:t>
      </w:r>
    </w:p>
    <w:p w14:paraId="42B299D3" w14:textId="74769E39" w:rsidR="001C72EF" w:rsidRDefault="001C72EF" w:rsidP="001C72EF">
      <w:pPr>
        <w:ind w:left="1080"/>
      </w:pPr>
      <w:r>
        <w:t xml:space="preserve">Yes, the </w:t>
      </w:r>
      <w:r w:rsidRPr="001C72EF">
        <w:t>priorities for services to high-risk individuals/families funded by the MIECHV programs</w:t>
      </w:r>
      <w:r>
        <w:t xml:space="preserve">, as outlined in the RFP, are priority for enrollment. </w:t>
      </w:r>
      <w:r w:rsidRPr="001C72EF">
        <w:t>Priority populations</w:t>
      </w:r>
      <w:r>
        <w:t xml:space="preserve"> include:</w:t>
      </w:r>
      <w:r w:rsidRPr="001C72EF">
        <w:t xml:space="preserve"> low income,</w:t>
      </w:r>
      <w:r w:rsidR="0082564B">
        <w:t xml:space="preserve"> </w:t>
      </w:r>
      <w:r w:rsidR="0082564B" w:rsidRPr="0082564B">
        <w:t xml:space="preserve">pregnant women who have not attained age </w:t>
      </w:r>
      <w:r w:rsidR="0082564B">
        <w:t xml:space="preserve">21, </w:t>
      </w:r>
      <w:r w:rsidR="0082564B" w:rsidRPr="0082564B">
        <w:t>history of child abuse or neglect or have had interactions with child welfare services</w:t>
      </w:r>
      <w:r w:rsidRPr="001C72EF">
        <w:t xml:space="preserve">, substance </w:t>
      </w:r>
      <w:r w:rsidR="0082564B">
        <w:t>abuse or need substance abuse treatment, users of tobacco products, caregivers</w:t>
      </w:r>
      <w:r w:rsidR="0082564B" w:rsidRPr="0082564B">
        <w:t xml:space="preserve"> or children currently residing in the home have experienced, or are currently experiencing, low student achievement</w:t>
      </w:r>
      <w:r w:rsidR="0082564B">
        <w:t xml:space="preserve">, children with </w:t>
      </w:r>
      <w:r w:rsidRPr="001C72EF">
        <w:t xml:space="preserve">developmental </w:t>
      </w:r>
      <w:r w:rsidR="0082564B">
        <w:t>delay or disability and/or active or prior armed forces member. These are priority populations and service</w:t>
      </w:r>
      <w:r w:rsidR="00695BEA">
        <w:t>s</w:t>
      </w:r>
      <w:r w:rsidR="0082564B">
        <w:t xml:space="preserve"> are prioritized to be provided to those outlined above. For example: A family could</w:t>
      </w:r>
      <w:r w:rsidRPr="001C72EF">
        <w:t xml:space="preserve"> potentially be eligible for MIECHV due to one of </w:t>
      </w:r>
      <w:r w:rsidR="0082564B">
        <w:t>these</w:t>
      </w:r>
      <w:r w:rsidRPr="001C72EF">
        <w:t xml:space="preserve"> priority populations and </w:t>
      </w:r>
      <w:r w:rsidR="0082564B">
        <w:t>not</w:t>
      </w:r>
      <w:r w:rsidRPr="001C72EF">
        <w:t xml:space="preserve"> be low income</w:t>
      </w:r>
      <w:r w:rsidR="0082564B">
        <w:t xml:space="preserve">, etc. </w:t>
      </w:r>
    </w:p>
    <w:p w14:paraId="7764AAE2" w14:textId="42756FDD" w:rsidR="0082564B" w:rsidRDefault="0082564B" w:rsidP="0082564B">
      <w:pPr>
        <w:pStyle w:val="ListParagraph"/>
        <w:numPr>
          <w:ilvl w:val="0"/>
          <w:numId w:val="1"/>
        </w:numPr>
      </w:pPr>
      <w:r w:rsidRPr="0082564B">
        <w:t>What are the qualifications for home visit</w:t>
      </w:r>
      <w:r>
        <w:t xml:space="preserve">ors </w:t>
      </w:r>
      <w:r w:rsidRPr="0082564B">
        <w:t>for the grant expansion? </w:t>
      </w:r>
    </w:p>
    <w:p w14:paraId="2851949B" w14:textId="53C8DD36" w:rsidR="0082564B" w:rsidRDefault="0082564B" w:rsidP="0082564B">
      <w:pPr>
        <w:ind w:left="1080"/>
      </w:pPr>
      <w:r w:rsidRPr="0082564B">
        <w:t>This expansion opportunity outlines that the home visiting agency</w:t>
      </w:r>
      <w:r w:rsidR="00695BEA">
        <w:t xml:space="preserve"> must</w:t>
      </w:r>
      <w:r w:rsidRPr="0082564B">
        <w:t xml:space="preserve"> utilize a </w:t>
      </w:r>
      <w:proofErr w:type="spellStart"/>
      <w:r w:rsidRPr="0082564B">
        <w:t>HomVEE</w:t>
      </w:r>
      <w:proofErr w:type="spellEnd"/>
      <w:r w:rsidRPr="0082564B">
        <w:t>, MIECHV-approved evidence-based home visiting model. Employment qualifications for a home visitor are dependent on the home visiting model that the agency has implemented.</w:t>
      </w:r>
    </w:p>
    <w:p w14:paraId="6A7E7AA4" w14:textId="6D40DB22" w:rsidR="0082564B" w:rsidRDefault="0082564B" w:rsidP="00D24F5C">
      <w:pPr>
        <w:pStyle w:val="ListParagraph"/>
      </w:pPr>
    </w:p>
    <w:sectPr w:rsidR="00825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31D00"/>
    <w:multiLevelType w:val="hybridMultilevel"/>
    <w:tmpl w:val="BC327156"/>
    <w:lvl w:ilvl="0" w:tplc="E84A11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8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EF"/>
    <w:rsid w:val="00057D78"/>
    <w:rsid w:val="001C72EF"/>
    <w:rsid w:val="00695BEA"/>
    <w:rsid w:val="00774088"/>
    <w:rsid w:val="0082564B"/>
    <w:rsid w:val="008B7802"/>
    <w:rsid w:val="00D24F5C"/>
    <w:rsid w:val="00DF0C73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62AB"/>
  <w15:chartTrackingRefBased/>
  <w15:docId w15:val="{69C8EF98-69F0-4FA1-AC14-153A8F9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Tietsort, Elizabeth</dc:creator>
  <cp:keywords/>
  <dc:description/>
  <cp:lastModifiedBy>Barber, Bryanna</cp:lastModifiedBy>
  <cp:revision>2</cp:revision>
  <dcterms:created xsi:type="dcterms:W3CDTF">2026-04-29T15:01:00Z</dcterms:created>
  <dcterms:modified xsi:type="dcterms:W3CDTF">2026-04-29T15:01:00Z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b9e97b0a-fa88-4e68-a000-f38649bf22a4</vt:lpwstr>
  </property>
</Properties>
</file>